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5954"/>
      </w:tblGrid>
      <w:tr w:rsidR="00D436BC" w:rsidRPr="00DF4E4A" w14:paraId="3F95A652" w14:textId="77777777" w:rsidTr="00C915C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right w:val="none" w:sz="0" w:space="0" w:color="auto"/>
            </w:tcBorders>
            <w:vAlign w:val="center"/>
          </w:tcPr>
          <w:p w14:paraId="0087C393" w14:textId="77777777" w:rsidR="00D436BC" w:rsidRPr="00DF4E4A" w:rsidRDefault="00D436BC" w:rsidP="00D436BC">
            <w:pPr>
              <w:rPr>
                <w:rFonts w:ascii="Arial" w:hAnsi="Arial" w:cs="Arial"/>
                <w:color w:val="auto"/>
              </w:rPr>
            </w:pPr>
            <w:bookmarkStart w:id="0" w:name="_Hlk63173141"/>
            <w:r w:rsidRPr="00DF4E4A">
              <w:rPr>
                <w:rFonts w:ascii="Arial" w:hAnsi="Arial" w:cs="Arial"/>
                <w:color w:val="auto"/>
              </w:rPr>
              <w:t>Contract Title</w:t>
            </w:r>
            <w:r>
              <w:rPr>
                <w:rFonts w:ascii="Arial" w:hAnsi="Arial" w:cs="Arial"/>
                <w:color w:val="auto"/>
              </w:rPr>
              <w:t>:</w:t>
            </w:r>
          </w:p>
        </w:tc>
        <w:tc>
          <w:tcPr>
            <w:tcW w:w="5954" w:type="dxa"/>
            <w:tcBorders>
              <w:top w:val="none" w:sz="0" w:space="0" w:color="auto"/>
              <w:left w:val="none" w:sz="0" w:space="0" w:color="auto"/>
              <w:bottom w:val="none" w:sz="0" w:space="0" w:color="auto"/>
              <w:right w:val="none" w:sz="0" w:space="0" w:color="auto"/>
            </w:tcBorders>
            <w:vAlign w:val="center"/>
          </w:tcPr>
          <w:p w14:paraId="4FF7F907" w14:textId="77777777" w:rsidR="00D436BC" w:rsidRPr="004C3C7C" w:rsidRDefault="00404469" w:rsidP="00D436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C3C7C">
              <w:rPr>
                <w:rFonts w:ascii="Arial" w:hAnsi="Arial" w:cs="Arial"/>
                <w:color w:val="auto"/>
              </w:rPr>
              <w:t>Black Barbershop Mental Wellbeing Support Programme</w:t>
            </w:r>
          </w:p>
          <w:p w14:paraId="736688A9" w14:textId="53D4E05E" w:rsidR="0031725C" w:rsidRPr="0031725C" w:rsidRDefault="0031725C" w:rsidP="00D436B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p>
        </w:tc>
      </w:tr>
      <w:tr w:rsidR="00D436BC" w:rsidRPr="00DF4E4A" w14:paraId="75BD910D" w14:textId="77777777" w:rsidTr="00C9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right w:val="none" w:sz="0" w:space="0" w:color="auto"/>
            </w:tcBorders>
            <w:shd w:val="clear" w:color="auto" w:fill="auto"/>
            <w:vAlign w:val="center"/>
          </w:tcPr>
          <w:p w14:paraId="6B1A5E98" w14:textId="77777777" w:rsidR="00D436BC" w:rsidRPr="003C2D8E" w:rsidRDefault="00D436BC" w:rsidP="00D436BC">
            <w:pPr>
              <w:rPr>
                <w:rFonts w:ascii="Arial" w:hAnsi="Arial" w:cs="Arial"/>
                <w:color w:val="auto"/>
              </w:rPr>
            </w:pPr>
            <w:r w:rsidRPr="003C2D8E">
              <w:rPr>
                <w:rFonts w:ascii="Arial" w:hAnsi="Arial" w:cs="Arial"/>
                <w:color w:val="auto"/>
              </w:rPr>
              <w:t>Contract Reference</w:t>
            </w:r>
            <w:r>
              <w:rPr>
                <w:rFonts w:ascii="Arial" w:hAnsi="Arial" w:cs="Arial"/>
                <w:color w:val="auto"/>
              </w:rPr>
              <w:t>:</w:t>
            </w:r>
          </w:p>
        </w:tc>
        <w:tc>
          <w:tcPr>
            <w:tcW w:w="5954" w:type="dxa"/>
            <w:tcBorders>
              <w:left w:val="none" w:sz="0" w:space="0" w:color="auto"/>
              <w:right w:val="none" w:sz="0" w:space="0" w:color="auto"/>
            </w:tcBorders>
            <w:shd w:val="clear" w:color="auto" w:fill="auto"/>
            <w:vAlign w:val="center"/>
          </w:tcPr>
          <w:p w14:paraId="0570BC3F" w14:textId="77777777" w:rsidR="00D436BC" w:rsidRDefault="00510965" w:rsidP="00D436B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31725C">
              <w:rPr>
                <w:rFonts w:ascii="Arial" w:hAnsi="Arial" w:cs="Arial"/>
                <w:color w:val="auto"/>
              </w:rPr>
              <w:t>BMWS1224</w:t>
            </w:r>
          </w:p>
          <w:p w14:paraId="6DABE002" w14:textId="05803968" w:rsidR="0031725C" w:rsidRPr="0031725C" w:rsidRDefault="0031725C" w:rsidP="00D436B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bookmarkEnd w:id="0"/>
      <w:tr w:rsidR="00D436BC" w:rsidRPr="00DF4E4A" w14:paraId="258A4A95" w14:textId="77777777" w:rsidTr="00C915C8">
        <w:trPr>
          <w:trHeight w:val="397"/>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0472A852" w14:textId="77777777" w:rsidR="00D436BC" w:rsidRPr="00DF4E4A" w:rsidRDefault="00D436BC" w:rsidP="00D436BC">
            <w:pPr>
              <w:rPr>
                <w:rFonts w:ascii="Arial" w:hAnsi="Arial" w:cs="Arial"/>
                <w:color w:val="auto"/>
              </w:rPr>
            </w:pPr>
            <w:r w:rsidRPr="00DF4E4A">
              <w:rPr>
                <w:rFonts w:ascii="Arial" w:hAnsi="Arial" w:cs="Arial"/>
                <w:color w:val="auto"/>
              </w:rPr>
              <w:t>Date/Time for Quotation Return</w:t>
            </w:r>
            <w:r>
              <w:rPr>
                <w:rFonts w:ascii="Arial" w:hAnsi="Arial" w:cs="Arial"/>
                <w:color w:val="auto"/>
              </w:rPr>
              <w:t>:</w:t>
            </w:r>
          </w:p>
        </w:tc>
        <w:tc>
          <w:tcPr>
            <w:tcW w:w="5954" w:type="dxa"/>
            <w:shd w:val="clear" w:color="auto" w:fill="FFFFFF" w:themeFill="background1"/>
            <w:vAlign w:val="center"/>
          </w:tcPr>
          <w:p w14:paraId="23FBA2F4" w14:textId="169FA3BB" w:rsidR="00D436BC" w:rsidRDefault="004C3C7C" w:rsidP="00D436B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Tuesday 21</w:t>
            </w:r>
            <w:r w:rsidRPr="004C3C7C">
              <w:rPr>
                <w:rFonts w:ascii="Arial" w:hAnsi="Arial" w:cs="Arial"/>
                <w:color w:val="auto"/>
                <w:vertAlign w:val="superscript"/>
              </w:rPr>
              <w:t>st</w:t>
            </w:r>
            <w:r>
              <w:rPr>
                <w:rFonts w:ascii="Arial" w:hAnsi="Arial" w:cs="Arial"/>
                <w:color w:val="auto"/>
              </w:rPr>
              <w:t xml:space="preserve"> January (</w:t>
            </w:r>
            <w:r w:rsidR="0031725C" w:rsidRPr="0031725C">
              <w:rPr>
                <w:rFonts w:ascii="Arial" w:hAnsi="Arial" w:cs="Arial"/>
                <w:color w:val="auto"/>
              </w:rPr>
              <w:t>21/01/20</w:t>
            </w:r>
            <w:r w:rsidR="00CC5934">
              <w:rPr>
                <w:rFonts w:ascii="Arial" w:hAnsi="Arial" w:cs="Arial"/>
                <w:color w:val="auto"/>
              </w:rPr>
              <w:t>25</w:t>
            </w:r>
            <w:r>
              <w:rPr>
                <w:rFonts w:ascii="Arial" w:hAnsi="Arial" w:cs="Arial"/>
                <w:color w:val="auto"/>
              </w:rPr>
              <w:t>)</w:t>
            </w:r>
          </w:p>
          <w:p w14:paraId="4A28E88E" w14:textId="77777777" w:rsidR="009862B5" w:rsidRDefault="009862B5" w:rsidP="00D436B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524F638" w14:textId="77777777" w:rsidR="009862B5" w:rsidRDefault="009862B5" w:rsidP="00D436B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12pm Noon</w:t>
            </w:r>
          </w:p>
          <w:p w14:paraId="3DB00A5C" w14:textId="2FF44C89" w:rsidR="00C35153" w:rsidRPr="0031725C" w:rsidRDefault="00C35153" w:rsidP="00D436B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D436BC" w:rsidRPr="00DF4E4A" w14:paraId="4ACCCEA5" w14:textId="77777777" w:rsidTr="00C915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tcBorders>
              <w:left w:val="none" w:sz="0" w:space="0" w:color="auto"/>
              <w:right w:val="none" w:sz="0" w:space="0" w:color="auto"/>
            </w:tcBorders>
            <w:shd w:val="clear" w:color="auto" w:fill="FFFFFF" w:themeFill="background1"/>
            <w:vAlign w:val="center"/>
          </w:tcPr>
          <w:p w14:paraId="5424B642" w14:textId="52A21C89" w:rsidR="00D436BC" w:rsidRPr="00DF4E4A" w:rsidRDefault="00D436BC" w:rsidP="00D436BC">
            <w:pPr>
              <w:rPr>
                <w:rFonts w:ascii="Arial" w:hAnsi="Arial" w:cs="Arial"/>
              </w:rPr>
            </w:pPr>
            <w:r w:rsidRPr="00D436BC">
              <w:rPr>
                <w:rFonts w:ascii="Arial" w:hAnsi="Arial" w:cs="Arial"/>
                <w:color w:val="auto"/>
              </w:rPr>
              <w:t>Address for Quotation Return:</w:t>
            </w:r>
          </w:p>
        </w:tc>
        <w:tc>
          <w:tcPr>
            <w:tcW w:w="5954" w:type="dxa"/>
            <w:tcBorders>
              <w:left w:val="none" w:sz="0" w:space="0" w:color="auto"/>
              <w:right w:val="none" w:sz="0" w:space="0" w:color="auto"/>
            </w:tcBorders>
            <w:shd w:val="clear" w:color="auto" w:fill="FFFFFF" w:themeFill="background1"/>
            <w:vAlign w:val="center"/>
          </w:tcPr>
          <w:p w14:paraId="04D56336" w14:textId="4DCE0FEA" w:rsidR="00D436BC" w:rsidRPr="0031725C" w:rsidRDefault="00510965" w:rsidP="00D436B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hyperlink r:id="rId11" w:history="1">
              <w:r w:rsidRPr="0031725C">
                <w:rPr>
                  <w:rStyle w:val="Hyperlink"/>
                  <w:rFonts w:ascii="Arial" w:hAnsi="Arial" w:cs="Arial"/>
                  <w:color w:val="auto"/>
                </w:rPr>
                <w:t>Florence.hobbs@birmingham.gov.uk</w:t>
              </w:r>
            </w:hyperlink>
          </w:p>
          <w:p w14:paraId="27CFE5BF" w14:textId="77777777" w:rsidR="00763E26" w:rsidRPr="0031725C" w:rsidRDefault="00763E26" w:rsidP="00D436B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14:paraId="022BF62C" w14:textId="77777777" w:rsidR="00510965" w:rsidRDefault="00763E26" w:rsidP="00D436B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hyperlink r:id="rId12" w:history="1">
              <w:r w:rsidRPr="0031725C">
                <w:rPr>
                  <w:rStyle w:val="Hyperlink"/>
                  <w:rFonts w:ascii="Arial" w:hAnsi="Arial" w:cs="Arial"/>
                  <w:color w:val="auto"/>
                </w:rPr>
                <w:t>Mentalwellbeing@birmingham.gov.uk</w:t>
              </w:r>
            </w:hyperlink>
            <w:r w:rsidRPr="0031725C">
              <w:rPr>
                <w:rFonts w:ascii="Arial" w:hAnsi="Arial" w:cs="Arial"/>
                <w:color w:val="auto"/>
              </w:rPr>
              <w:t xml:space="preserve"> </w:t>
            </w:r>
          </w:p>
          <w:p w14:paraId="1F70F0A6" w14:textId="16DD3D4B" w:rsidR="0031725C" w:rsidRPr="0031725C" w:rsidRDefault="0031725C" w:rsidP="00D436B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E9C58CD" w14:textId="6ADC205C" w:rsidR="00993EE2" w:rsidRDefault="00D436BC" w:rsidP="00D17004">
      <w:pPr>
        <w:spacing w:after="0" w:line="240" w:lineRule="auto"/>
        <w:rPr>
          <w:rFonts w:ascii="Arial" w:hAnsi="Arial" w:cs="Arial"/>
          <w:b/>
          <w:bCs/>
        </w:rPr>
      </w:pPr>
      <w:r w:rsidRPr="00D17004">
        <w:rPr>
          <w:rFonts w:ascii="Arial" w:hAnsi="Arial" w:cs="Arial"/>
          <w:b/>
          <w:bCs/>
        </w:rPr>
        <w:t xml:space="preserve"> </w:t>
      </w:r>
    </w:p>
    <w:p w14:paraId="6024BFA2" w14:textId="77F96179" w:rsidR="00D436BC" w:rsidRPr="0027526C" w:rsidRDefault="00993EE2" w:rsidP="00D17004">
      <w:pPr>
        <w:rPr>
          <w:rFonts w:ascii="Arial" w:hAnsi="Arial" w:cs="Arial"/>
          <w:b/>
          <w:bCs/>
          <w:u w:val="single"/>
        </w:rPr>
      </w:pPr>
      <w:r w:rsidRPr="0027526C">
        <w:rPr>
          <w:rFonts w:ascii="Arial" w:hAnsi="Arial" w:cs="Arial"/>
          <w:b/>
          <w:bCs/>
          <w:u w:val="single"/>
        </w:rPr>
        <w:t>Part 1</w:t>
      </w:r>
      <w:r w:rsidR="00D17004" w:rsidRPr="0027526C">
        <w:rPr>
          <w:rFonts w:ascii="Arial" w:hAnsi="Arial" w:cs="Arial"/>
          <w:b/>
          <w:bCs/>
          <w:u w:val="single"/>
        </w:rPr>
        <w:t xml:space="preserve"> - </w:t>
      </w:r>
      <w:r w:rsidR="0027526C" w:rsidRPr="0027526C">
        <w:rPr>
          <w:rFonts w:ascii="Arial" w:hAnsi="Arial" w:cs="Arial"/>
          <w:b/>
          <w:bCs/>
          <w:u w:val="single"/>
        </w:rPr>
        <w:t>REQUIREMENTS</w:t>
      </w:r>
    </w:p>
    <w:p w14:paraId="23FFEC85" w14:textId="77777777" w:rsidR="00D17004" w:rsidRPr="003A19D7" w:rsidRDefault="00D17004" w:rsidP="00D17004">
      <w:pPr>
        <w:spacing w:after="0" w:line="240" w:lineRule="auto"/>
        <w:rPr>
          <w:rFonts w:ascii="Arial" w:hAnsi="Arial" w:cs="Arial"/>
          <w:b/>
          <w:bCs/>
        </w:rPr>
      </w:pPr>
    </w:p>
    <w:p w14:paraId="38711BCF" w14:textId="3BA8055B" w:rsidR="00BC18A3" w:rsidRPr="0031725C" w:rsidRDefault="00BC18A3" w:rsidP="0031725C">
      <w:pPr>
        <w:pStyle w:val="ListParagraph"/>
        <w:numPr>
          <w:ilvl w:val="0"/>
          <w:numId w:val="41"/>
        </w:numPr>
        <w:rPr>
          <w:rFonts w:ascii="Arial" w:hAnsi="Arial" w:cs="Arial"/>
          <w:b/>
          <w:bCs/>
        </w:rPr>
      </w:pPr>
      <w:r w:rsidRPr="0031725C">
        <w:rPr>
          <w:rFonts w:ascii="Arial" w:hAnsi="Arial" w:cs="Arial"/>
          <w:b/>
          <w:bCs/>
        </w:rPr>
        <w:t>Instructions</w:t>
      </w:r>
      <w:r w:rsidR="00603D58" w:rsidRPr="0031725C">
        <w:rPr>
          <w:rFonts w:ascii="Arial" w:hAnsi="Arial" w:cs="Arial"/>
          <w:b/>
          <w:bCs/>
        </w:rPr>
        <w:t xml:space="preserve"> for Submitting Quotations</w:t>
      </w:r>
    </w:p>
    <w:p w14:paraId="330B1D9D" w14:textId="1E2616DC" w:rsidR="00355F78" w:rsidRPr="003A19D7" w:rsidRDefault="002A2CAF" w:rsidP="007E532B">
      <w:pPr>
        <w:jc w:val="both"/>
        <w:rPr>
          <w:rFonts w:ascii="Arial" w:hAnsi="Arial" w:cs="Arial"/>
        </w:rPr>
      </w:pPr>
      <w:r w:rsidRPr="003A19D7">
        <w:rPr>
          <w:rFonts w:ascii="Arial" w:hAnsi="Arial" w:cs="Arial"/>
        </w:rPr>
        <w:t>You are invited to submit a quotation for the</w:t>
      </w:r>
      <w:r w:rsidR="007E7F37">
        <w:rPr>
          <w:rFonts w:ascii="Arial" w:hAnsi="Arial" w:cs="Arial"/>
        </w:rPr>
        <w:t xml:space="preserve"> </w:t>
      </w:r>
      <w:r w:rsidR="007E7F37" w:rsidRPr="00EC7A5E">
        <w:rPr>
          <w:rFonts w:ascii="Arial" w:hAnsi="Arial" w:cs="Arial"/>
        </w:rPr>
        <w:t>Black Barbers</w:t>
      </w:r>
      <w:r w:rsidR="007E7F37">
        <w:rPr>
          <w:rFonts w:ascii="Arial" w:hAnsi="Arial" w:cs="Arial"/>
        </w:rPr>
        <w:t>hop</w:t>
      </w:r>
      <w:r w:rsidR="007E7F37" w:rsidRPr="00EC7A5E">
        <w:rPr>
          <w:rFonts w:ascii="Arial" w:hAnsi="Arial" w:cs="Arial"/>
        </w:rPr>
        <w:t xml:space="preserve"> Mental Wellbeing Support Programme</w:t>
      </w:r>
      <w:r w:rsidRPr="003A19D7">
        <w:rPr>
          <w:rFonts w:ascii="Arial" w:hAnsi="Arial" w:cs="Arial"/>
        </w:rPr>
        <w:t xml:space="preserve"> as detailed </w:t>
      </w:r>
      <w:r w:rsidR="00355F78" w:rsidRPr="003A19D7">
        <w:rPr>
          <w:rFonts w:ascii="Arial" w:hAnsi="Arial" w:cs="Arial"/>
        </w:rPr>
        <w:t xml:space="preserve">in </w:t>
      </w:r>
      <w:r w:rsidR="003A19D7">
        <w:rPr>
          <w:rFonts w:ascii="Arial" w:hAnsi="Arial" w:cs="Arial"/>
        </w:rPr>
        <w:t>S</w:t>
      </w:r>
      <w:r w:rsidR="00355F78" w:rsidRPr="003A19D7">
        <w:rPr>
          <w:rFonts w:ascii="Arial" w:hAnsi="Arial" w:cs="Arial"/>
        </w:rPr>
        <w:t xml:space="preserve">ection </w:t>
      </w:r>
      <w:r w:rsidR="00455902">
        <w:rPr>
          <w:rFonts w:ascii="Arial" w:hAnsi="Arial" w:cs="Arial"/>
        </w:rPr>
        <w:t>1.</w:t>
      </w:r>
      <w:r w:rsidR="003A19D7">
        <w:rPr>
          <w:rFonts w:ascii="Arial" w:hAnsi="Arial" w:cs="Arial"/>
        </w:rPr>
        <w:t>3</w:t>
      </w:r>
      <w:r w:rsidR="00355F78" w:rsidRPr="003A19D7">
        <w:rPr>
          <w:rFonts w:ascii="Arial" w:hAnsi="Arial" w:cs="Arial"/>
        </w:rPr>
        <w:t xml:space="preserve"> </w:t>
      </w:r>
      <w:r w:rsidRPr="003A19D7">
        <w:rPr>
          <w:rFonts w:ascii="Arial" w:hAnsi="Arial" w:cs="Arial"/>
        </w:rPr>
        <w:t xml:space="preserve">in accordance with Birmingham City Council's </w:t>
      </w:r>
      <w:r w:rsidR="009A53B2">
        <w:rPr>
          <w:rFonts w:ascii="Arial" w:hAnsi="Arial" w:cs="Arial"/>
        </w:rPr>
        <w:t>Standard Quotation Terms and Conditions – Aug 2023.</w:t>
      </w:r>
    </w:p>
    <w:p w14:paraId="7B70047D" w14:textId="4CF609BB" w:rsidR="002A2CAF" w:rsidRPr="003A19D7" w:rsidRDefault="002A2CAF" w:rsidP="007E532B">
      <w:pPr>
        <w:jc w:val="both"/>
        <w:rPr>
          <w:rFonts w:ascii="Arial" w:hAnsi="Arial" w:cs="Arial"/>
        </w:rPr>
      </w:pPr>
      <w:r w:rsidRPr="003A19D7">
        <w:rPr>
          <w:rFonts w:ascii="Arial" w:hAnsi="Arial" w:cs="Arial"/>
        </w:rPr>
        <w:t xml:space="preserve">Quotation suppliers are advised to ensure that they are fully familiar with the nature and extent of the contract. It is the responsibility of the </w:t>
      </w:r>
      <w:r w:rsidR="00355F78" w:rsidRPr="003A19D7">
        <w:rPr>
          <w:rFonts w:ascii="Arial" w:hAnsi="Arial" w:cs="Arial"/>
        </w:rPr>
        <w:t>q</w:t>
      </w:r>
      <w:r w:rsidRPr="003A19D7">
        <w:rPr>
          <w:rFonts w:ascii="Arial" w:hAnsi="Arial" w:cs="Arial"/>
        </w:rPr>
        <w:t>uotation supplier to obtain for themselves, at their own expense, all information necessary for the preparation of their quotation.</w:t>
      </w:r>
    </w:p>
    <w:p w14:paraId="0D5C4B1B" w14:textId="46896BF5" w:rsidR="002A2CAF" w:rsidRDefault="002A2CAF" w:rsidP="007E532B">
      <w:pPr>
        <w:jc w:val="both"/>
        <w:rPr>
          <w:rFonts w:ascii="Arial" w:hAnsi="Arial" w:cs="Arial"/>
        </w:rPr>
      </w:pPr>
      <w:r w:rsidRPr="003A19D7">
        <w:rPr>
          <w:rFonts w:ascii="Arial" w:hAnsi="Arial" w:cs="Arial"/>
        </w:rPr>
        <w:t xml:space="preserve">Quotations must be submitted for the entire </w:t>
      </w:r>
      <w:r w:rsidR="00091C53">
        <w:rPr>
          <w:rFonts w:ascii="Arial" w:hAnsi="Arial" w:cs="Arial"/>
        </w:rPr>
        <w:t>requirement</w:t>
      </w:r>
      <w:r w:rsidRPr="003A19D7">
        <w:rPr>
          <w:rFonts w:ascii="Arial" w:hAnsi="Arial" w:cs="Arial"/>
        </w:rPr>
        <w:t xml:space="preserve"> as detailed </w:t>
      </w:r>
      <w:r w:rsidR="00091C53">
        <w:rPr>
          <w:rFonts w:ascii="Arial" w:hAnsi="Arial" w:cs="Arial"/>
        </w:rPr>
        <w:t xml:space="preserve">in 1.3 </w:t>
      </w:r>
      <w:r w:rsidRPr="003A19D7">
        <w:rPr>
          <w:rFonts w:ascii="Arial" w:hAnsi="Arial" w:cs="Arial"/>
        </w:rPr>
        <w:t>below</w:t>
      </w:r>
      <w:r w:rsidR="00355A81">
        <w:rPr>
          <w:rFonts w:ascii="Arial" w:hAnsi="Arial" w:cs="Arial"/>
        </w:rPr>
        <w:t xml:space="preserve">, otherwise they </w:t>
      </w:r>
      <w:r w:rsidRPr="003A19D7">
        <w:rPr>
          <w:rFonts w:ascii="Arial" w:hAnsi="Arial" w:cs="Arial"/>
        </w:rPr>
        <w:t>may be rejected.</w:t>
      </w:r>
      <w:r w:rsidR="00B8759C">
        <w:rPr>
          <w:rFonts w:ascii="Arial" w:hAnsi="Arial" w:cs="Arial"/>
        </w:rPr>
        <w:t xml:space="preserve"> N</w:t>
      </w:r>
      <w:r w:rsidR="00B8759C" w:rsidRPr="00B8759C">
        <w:rPr>
          <w:rFonts w:ascii="Arial" w:hAnsi="Arial" w:cs="Arial"/>
        </w:rPr>
        <w:t>o quotation shall be considered unless it is submitted in accordance with the requirements described in the</w:t>
      </w:r>
      <w:r w:rsidR="00855585">
        <w:rPr>
          <w:rFonts w:ascii="Arial" w:hAnsi="Arial" w:cs="Arial"/>
        </w:rPr>
        <w:t>se</w:t>
      </w:r>
      <w:r w:rsidR="00B8759C" w:rsidRPr="00B8759C">
        <w:rPr>
          <w:rFonts w:ascii="Arial" w:hAnsi="Arial" w:cs="Arial"/>
        </w:rPr>
        <w:t xml:space="preserve"> instructions</w:t>
      </w:r>
      <w:r w:rsidR="001B3C17">
        <w:rPr>
          <w:rFonts w:ascii="Arial" w:hAnsi="Arial" w:cs="Arial"/>
        </w:rPr>
        <w:t xml:space="preserve"> and n</w:t>
      </w:r>
      <w:r w:rsidR="001B3C17" w:rsidRPr="001B3C17">
        <w:rPr>
          <w:rFonts w:ascii="Arial" w:hAnsi="Arial" w:cs="Arial"/>
        </w:rPr>
        <w:t>o quotation received after the closing date shall be accepted or considered.</w:t>
      </w:r>
    </w:p>
    <w:p w14:paraId="6115AF1C" w14:textId="3832D901" w:rsidR="00D02ED0" w:rsidRPr="003A19D7" w:rsidRDefault="002B43A8" w:rsidP="007E532B">
      <w:pPr>
        <w:jc w:val="both"/>
        <w:rPr>
          <w:rFonts w:ascii="Arial" w:hAnsi="Arial" w:cs="Arial"/>
        </w:rPr>
      </w:pPr>
      <w:r>
        <w:rPr>
          <w:rFonts w:ascii="Arial" w:hAnsi="Arial" w:cs="Arial"/>
        </w:rPr>
        <w:t>Quotation suppliers</w:t>
      </w:r>
      <w:r w:rsidR="00A13699">
        <w:rPr>
          <w:rFonts w:ascii="Arial" w:hAnsi="Arial" w:cs="Arial"/>
        </w:rPr>
        <w:t>’</w:t>
      </w:r>
      <w:r w:rsidR="00D02ED0" w:rsidRPr="00D02ED0">
        <w:rPr>
          <w:rFonts w:ascii="Arial" w:hAnsi="Arial" w:cs="Arial"/>
        </w:rPr>
        <w:t xml:space="preserve"> responses and information MUST be submitted as part of the quotation response.  Failure to provide such information may result in </w:t>
      </w:r>
      <w:r w:rsidR="00A13699">
        <w:rPr>
          <w:rFonts w:ascii="Arial" w:hAnsi="Arial" w:cs="Arial"/>
        </w:rPr>
        <w:t>the</w:t>
      </w:r>
      <w:r w:rsidR="00D02ED0" w:rsidRPr="00D02ED0">
        <w:rPr>
          <w:rFonts w:ascii="Arial" w:hAnsi="Arial" w:cs="Arial"/>
        </w:rPr>
        <w:t xml:space="preserve"> submission being rejected.</w:t>
      </w:r>
    </w:p>
    <w:p w14:paraId="28BA12E4" w14:textId="4CB7B9B9" w:rsidR="002A2CAF" w:rsidRPr="003A19D7" w:rsidRDefault="002A2CAF" w:rsidP="007E532B">
      <w:pPr>
        <w:jc w:val="both"/>
        <w:rPr>
          <w:rFonts w:ascii="Arial" w:hAnsi="Arial" w:cs="Arial"/>
        </w:rPr>
      </w:pPr>
      <w:r w:rsidRPr="003A19D7">
        <w:rPr>
          <w:rFonts w:ascii="Arial" w:hAnsi="Arial" w:cs="Arial"/>
        </w:rPr>
        <w:t xml:space="preserve">The Council may at its own absolute discretion extend the closing date and time specified for the receipt of quotations or invite variations to the terms of the contract.      </w:t>
      </w:r>
    </w:p>
    <w:p w14:paraId="3DC90A1E" w14:textId="2F3D49B5" w:rsidR="001560B3" w:rsidRDefault="00A13699" w:rsidP="007E532B">
      <w:pPr>
        <w:jc w:val="both"/>
        <w:rPr>
          <w:rFonts w:ascii="Arial" w:hAnsi="Arial" w:cs="Arial"/>
        </w:rPr>
      </w:pPr>
      <w:r>
        <w:rPr>
          <w:rFonts w:ascii="Arial" w:hAnsi="Arial" w:cs="Arial"/>
        </w:rPr>
        <w:t>Suppliers</w:t>
      </w:r>
      <w:r w:rsidRPr="001B4A7C">
        <w:rPr>
          <w:rFonts w:ascii="Arial" w:hAnsi="Arial" w:cs="Arial"/>
        </w:rPr>
        <w:t xml:space="preserve"> </w:t>
      </w:r>
      <w:r>
        <w:rPr>
          <w:rFonts w:ascii="Arial" w:hAnsi="Arial" w:cs="Arial"/>
        </w:rPr>
        <w:t xml:space="preserve">are </w:t>
      </w:r>
      <w:r w:rsidRPr="001B4A7C">
        <w:rPr>
          <w:rFonts w:ascii="Arial" w:hAnsi="Arial" w:cs="Arial"/>
        </w:rPr>
        <w:t xml:space="preserve">asked to demonstrate </w:t>
      </w:r>
      <w:r>
        <w:rPr>
          <w:rFonts w:ascii="Arial" w:hAnsi="Arial" w:cs="Arial"/>
        </w:rPr>
        <w:t xml:space="preserve">that the </w:t>
      </w:r>
      <w:r w:rsidR="0090307D">
        <w:rPr>
          <w:rFonts w:ascii="Arial" w:hAnsi="Arial" w:cs="Arial"/>
        </w:rPr>
        <w:t xml:space="preserve">services </w:t>
      </w:r>
      <w:r>
        <w:rPr>
          <w:rFonts w:ascii="Arial" w:hAnsi="Arial" w:cs="Arial"/>
        </w:rPr>
        <w:t xml:space="preserve">offered comply fully with </w:t>
      </w:r>
      <w:r w:rsidR="009A7EBA">
        <w:rPr>
          <w:rFonts w:ascii="Arial" w:hAnsi="Arial" w:cs="Arial"/>
        </w:rPr>
        <w:t xml:space="preserve">Section 1.3 of </w:t>
      </w:r>
      <w:r>
        <w:rPr>
          <w:rFonts w:ascii="Arial" w:hAnsi="Arial" w:cs="Arial"/>
        </w:rPr>
        <w:t>this document</w:t>
      </w:r>
      <w:r w:rsidRPr="001B4A7C">
        <w:rPr>
          <w:rFonts w:ascii="Arial" w:hAnsi="Arial" w:cs="Arial"/>
        </w:rPr>
        <w:t>. This will be evaluated on a Pass / Fail basis.</w:t>
      </w:r>
      <w:r>
        <w:rPr>
          <w:rFonts w:ascii="Arial" w:hAnsi="Arial" w:cs="Arial"/>
        </w:rPr>
        <w:t xml:space="preserve"> Only suppliers which pass th</w:t>
      </w:r>
      <w:r w:rsidR="001560B3">
        <w:rPr>
          <w:rFonts w:ascii="Arial" w:hAnsi="Arial" w:cs="Arial"/>
        </w:rPr>
        <w:t>is</w:t>
      </w:r>
      <w:r>
        <w:rPr>
          <w:rFonts w:ascii="Arial" w:hAnsi="Arial" w:cs="Arial"/>
        </w:rPr>
        <w:t xml:space="preserve"> quality will have their price evaluated for consideration.</w:t>
      </w:r>
      <w:r w:rsidR="001560B3" w:rsidRPr="001560B3">
        <w:rPr>
          <w:rFonts w:ascii="Arial" w:hAnsi="Arial" w:cs="Arial"/>
        </w:rPr>
        <w:t xml:space="preserve"> </w:t>
      </w:r>
      <w:r w:rsidR="001560B3" w:rsidRPr="003A19D7">
        <w:rPr>
          <w:rFonts w:ascii="Arial" w:hAnsi="Arial" w:cs="Arial"/>
        </w:rPr>
        <w:t xml:space="preserve">The Council will </w:t>
      </w:r>
      <w:r w:rsidR="001560B3">
        <w:rPr>
          <w:rFonts w:ascii="Arial" w:hAnsi="Arial" w:cs="Arial"/>
        </w:rPr>
        <w:t xml:space="preserve">then </w:t>
      </w:r>
      <w:r w:rsidR="001560B3" w:rsidRPr="003A19D7">
        <w:rPr>
          <w:rFonts w:ascii="Arial" w:hAnsi="Arial" w:cs="Arial"/>
        </w:rPr>
        <w:t xml:space="preserve">evaluate this Quotation based on </w:t>
      </w:r>
      <w:r w:rsidR="001560B3">
        <w:rPr>
          <w:rFonts w:ascii="Arial" w:hAnsi="Arial" w:cs="Arial"/>
        </w:rPr>
        <w:t>the lowest price</w:t>
      </w:r>
      <w:r w:rsidR="002D7907">
        <w:rPr>
          <w:rFonts w:ascii="Arial" w:hAnsi="Arial" w:cs="Arial"/>
        </w:rPr>
        <w:t>.</w:t>
      </w:r>
    </w:p>
    <w:p w14:paraId="2060091D" w14:textId="1BBA4409" w:rsidR="00A37F05" w:rsidRPr="003A19D7" w:rsidRDefault="00A37F05" w:rsidP="007E532B">
      <w:pPr>
        <w:jc w:val="both"/>
        <w:rPr>
          <w:rFonts w:ascii="Arial" w:hAnsi="Arial" w:cs="Arial"/>
        </w:rPr>
      </w:pPr>
      <w:r>
        <w:rPr>
          <w:rFonts w:ascii="Arial" w:hAnsi="Arial" w:cs="Arial"/>
        </w:rPr>
        <w:t>N</w:t>
      </w:r>
      <w:r w:rsidRPr="00A37F05">
        <w:rPr>
          <w:rFonts w:ascii="Arial" w:hAnsi="Arial" w:cs="Arial"/>
        </w:rPr>
        <w:t xml:space="preserve">ote that all pricing will be fixed for the duration of the agreement. No costs, other than those </w:t>
      </w:r>
      <w:r>
        <w:rPr>
          <w:rFonts w:ascii="Arial" w:hAnsi="Arial" w:cs="Arial"/>
        </w:rPr>
        <w:t xml:space="preserve">included in Section </w:t>
      </w:r>
      <w:r w:rsidR="008E0916">
        <w:rPr>
          <w:rFonts w:ascii="Arial" w:hAnsi="Arial" w:cs="Arial"/>
        </w:rPr>
        <w:t>5</w:t>
      </w:r>
      <w:r w:rsidRPr="00A37F05">
        <w:rPr>
          <w:rFonts w:ascii="Arial" w:hAnsi="Arial" w:cs="Arial"/>
        </w:rPr>
        <w:t xml:space="preserve"> will be allowed. </w:t>
      </w:r>
      <w:r w:rsidR="00285B8A">
        <w:rPr>
          <w:rFonts w:ascii="Arial" w:hAnsi="Arial" w:cs="Arial"/>
        </w:rPr>
        <w:t>Volumes provided are indicative.</w:t>
      </w:r>
    </w:p>
    <w:p w14:paraId="3F5496EF" w14:textId="22418A11" w:rsidR="002A2CAF" w:rsidRDefault="002A2CAF" w:rsidP="007E532B">
      <w:pPr>
        <w:jc w:val="both"/>
        <w:rPr>
          <w:rFonts w:ascii="Arial" w:hAnsi="Arial" w:cs="Arial"/>
        </w:rPr>
      </w:pPr>
      <w:r w:rsidRPr="003A19D7">
        <w:rPr>
          <w:rFonts w:ascii="Arial" w:hAnsi="Arial" w:cs="Arial"/>
        </w:rPr>
        <w:t>All prices shall in all cases be exclusive of VAT, which will be applied in accordance with legislation. Discounts, trade allowances of any kind must be shown separately.</w:t>
      </w:r>
    </w:p>
    <w:p w14:paraId="75C7E2A4" w14:textId="0D362E37" w:rsidR="00D85C2E" w:rsidRDefault="00D85C2E" w:rsidP="007E532B">
      <w:pPr>
        <w:jc w:val="both"/>
        <w:rPr>
          <w:rFonts w:ascii="Arial" w:hAnsi="Arial" w:cs="Arial"/>
        </w:rPr>
      </w:pPr>
      <w:r w:rsidRPr="003A19D7">
        <w:rPr>
          <w:rFonts w:ascii="Arial" w:hAnsi="Arial" w:cs="Arial"/>
        </w:rPr>
        <w:t>Birmingham City Council does not bind itself to accept the lowest or any quotation.</w:t>
      </w:r>
    </w:p>
    <w:p w14:paraId="01064076" w14:textId="77777777" w:rsidR="00F64F20" w:rsidRPr="00F64F20" w:rsidRDefault="00F64F20" w:rsidP="007E532B">
      <w:pPr>
        <w:jc w:val="both"/>
        <w:rPr>
          <w:rFonts w:ascii="Arial" w:hAnsi="Arial" w:cs="Arial"/>
        </w:rPr>
      </w:pPr>
      <w:r w:rsidRPr="00F64F20">
        <w:rPr>
          <w:rFonts w:ascii="Arial" w:hAnsi="Arial" w:cs="Arial"/>
        </w:rPr>
        <w:t>Suppliers should be aware that, should they be awarded a Contract, the content of the Contract may be published by the Council to the general public in line with transparency requirements.</w:t>
      </w:r>
    </w:p>
    <w:p w14:paraId="041E19D7" w14:textId="56E65810" w:rsidR="00C915C8" w:rsidRDefault="00F64F20" w:rsidP="00A0500C">
      <w:pPr>
        <w:jc w:val="both"/>
        <w:rPr>
          <w:rFonts w:ascii="Arial" w:hAnsi="Arial" w:cs="Arial"/>
        </w:rPr>
      </w:pPr>
      <w:r w:rsidRPr="00F64F20">
        <w:rPr>
          <w:rFonts w:ascii="Arial" w:hAnsi="Arial" w:cs="Arial"/>
        </w:rPr>
        <w:t>Before publishing any information, the Council will consult with the supplier on any potential exemptions that may be applicable.  The Supplier should note that the final decision on what information is published will rest will the Council.</w:t>
      </w:r>
    </w:p>
    <w:p w14:paraId="6552AF1E" w14:textId="77777777" w:rsidR="00EC4A4E" w:rsidRDefault="00EC4A4E" w:rsidP="00D85C2E">
      <w:pPr>
        <w:rPr>
          <w:rFonts w:ascii="Arial" w:hAnsi="Arial" w:cs="Arial"/>
        </w:rPr>
      </w:pPr>
    </w:p>
    <w:p w14:paraId="1924AACD" w14:textId="43462130" w:rsidR="003A19D7" w:rsidRPr="0031725C" w:rsidRDefault="00455902" w:rsidP="0031725C">
      <w:pPr>
        <w:pStyle w:val="ListParagraph"/>
        <w:numPr>
          <w:ilvl w:val="1"/>
          <w:numId w:val="42"/>
        </w:numPr>
        <w:rPr>
          <w:rFonts w:ascii="Arial" w:hAnsi="Arial" w:cs="Arial"/>
          <w:b/>
          <w:bCs/>
        </w:rPr>
      </w:pPr>
      <w:r w:rsidRPr="0031725C">
        <w:rPr>
          <w:rFonts w:ascii="Arial" w:hAnsi="Arial" w:cs="Arial"/>
          <w:b/>
          <w:bCs/>
        </w:rPr>
        <w:t xml:space="preserve"> </w:t>
      </w:r>
      <w:r w:rsidR="003A19D7" w:rsidRPr="0031725C">
        <w:rPr>
          <w:rFonts w:ascii="Arial" w:hAnsi="Arial" w:cs="Arial"/>
          <w:b/>
          <w:bCs/>
        </w:rPr>
        <w:t>Indicative Timetable:</w:t>
      </w: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39"/>
        <w:gridCol w:w="4354"/>
      </w:tblGrid>
      <w:tr w:rsidR="003A19D7" w:rsidRPr="001B4A7C" w14:paraId="7E163BF8" w14:textId="77777777" w:rsidTr="00055F12">
        <w:trPr>
          <w:trHeight w:val="340"/>
          <w:jc w:val="center"/>
        </w:trPr>
        <w:tc>
          <w:tcPr>
            <w:tcW w:w="5139" w:type="dxa"/>
            <w:shd w:val="clear" w:color="auto" w:fill="E7E6E6" w:themeFill="background2"/>
            <w:vAlign w:val="center"/>
          </w:tcPr>
          <w:p w14:paraId="2EB93F8F" w14:textId="2D124A9D" w:rsidR="003A19D7" w:rsidRPr="001B4A7C" w:rsidRDefault="003A19D7" w:rsidP="00055F12">
            <w:pPr>
              <w:rPr>
                <w:rFonts w:ascii="Arial" w:hAnsi="Arial" w:cs="Arial"/>
                <w:b/>
              </w:rPr>
            </w:pPr>
            <w:r>
              <w:rPr>
                <w:rFonts w:ascii="Arial" w:hAnsi="Arial" w:cs="Arial"/>
                <w:b/>
              </w:rPr>
              <w:t>Stages following quotation submission</w:t>
            </w:r>
          </w:p>
        </w:tc>
        <w:tc>
          <w:tcPr>
            <w:tcW w:w="4354" w:type="dxa"/>
            <w:shd w:val="clear" w:color="auto" w:fill="E7E6E6" w:themeFill="background2"/>
            <w:vAlign w:val="center"/>
          </w:tcPr>
          <w:p w14:paraId="13C81690" w14:textId="77777777" w:rsidR="003A19D7" w:rsidRPr="001B4A7C" w:rsidRDefault="003A19D7" w:rsidP="00055F12">
            <w:pPr>
              <w:rPr>
                <w:rFonts w:ascii="Arial" w:hAnsi="Arial" w:cs="Arial"/>
                <w:b/>
              </w:rPr>
            </w:pPr>
            <w:r w:rsidRPr="001B4A7C">
              <w:rPr>
                <w:rFonts w:ascii="Arial" w:hAnsi="Arial" w:cs="Arial"/>
                <w:b/>
              </w:rPr>
              <w:t>Date</w:t>
            </w:r>
          </w:p>
        </w:tc>
      </w:tr>
      <w:tr w:rsidR="003A19D7" w:rsidRPr="001B4A7C" w14:paraId="75730A24" w14:textId="77777777" w:rsidTr="00055F12">
        <w:trPr>
          <w:trHeight w:val="340"/>
          <w:jc w:val="center"/>
        </w:trPr>
        <w:tc>
          <w:tcPr>
            <w:tcW w:w="5139" w:type="dxa"/>
            <w:vAlign w:val="center"/>
          </w:tcPr>
          <w:p w14:paraId="31673F1B" w14:textId="3279C673" w:rsidR="003A19D7" w:rsidRPr="001B4A7C" w:rsidRDefault="003A19D7" w:rsidP="000125C0">
            <w:pPr>
              <w:jc w:val="both"/>
              <w:rPr>
                <w:rFonts w:ascii="Arial" w:hAnsi="Arial" w:cs="Arial"/>
              </w:rPr>
            </w:pPr>
            <w:r w:rsidRPr="001B4A7C">
              <w:rPr>
                <w:rFonts w:ascii="Arial" w:hAnsi="Arial" w:cs="Arial"/>
              </w:rPr>
              <w:t xml:space="preserve">Evaluation </w:t>
            </w:r>
            <w:r>
              <w:rPr>
                <w:rFonts w:ascii="Arial" w:hAnsi="Arial" w:cs="Arial"/>
              </w:rPr>
              <w:t>period</w:t>
            </w:r>
          </w:p>
        </w:tc>
        <w:tc>
          <w:tcPr>
            <w:tcW w:w="4354" w:type="dxa"/>
            <w:vAlign w:val="center"/>
          </w:tcPr>
          <w:p w14:paraId="68BCAA5E" w14:textId="77777777" w:rsidR="00A50452" w:rsidRDefault="000125C0" w:rsidP="000125C0">
            <w:pPr>
              <w:jc w:val="both"/>
              <w:rPr>
                <w:rFonts w:ascii="Arial" w:hAnsi="Arial" w:cs="Arial"/>
              </w:rPr>
            </w:pPr>
            <w:r>
              <w:rPr>
                <w:rFonts w:ascii="Arial" w:hAnsi="Arial" w:cs="Arial"/>
              </w:rPr>
              <w:t xml:space="preserve">28/01/2025 </w:t>
            </w:r>
          </w:p>
          <w:p w14:paraId="60ECBF48" w14:textId="776AFC50" w:rsidR="000125C0" w:rsidRPr="00C7429E" w:rsidRDefault="000125C0" w:rsidP="000125C0">
            <w:pPr>
              <w:jc w:val="both"/>
              <w:rPr>
                <w:rFonts w:ascii="Arial" w:hAnsi="Arial" w:cs="Arial"/>
              </w:rPr>
            </w:pPr>
          </w:p>
        </w:tc>
      </w:tr>
      <w:tr w:rsidR="003A19D7" w:rsidRPr="001B4A7C" w14:paraId="4195BF19" w14:textId="77777777" w:rsidTr="00055F12">
        <w:trPr>
          <w:trHeight w:val="340"/>
          <w:jc w:val="center"/>
        </w:trPr>
        <w:tc>
          <w:tcPr>
            <w:tcW w:w="5139" w:type="dxa"/>
            <w:vAlign w:val="center"/>
          </w:tcPr>
          <w:p w14:paraId="5958F0E0" w14:textId="543739F1" w:rsidR="003A19D7" w:rsidRPr="000125C0" w:rsidRDefault="003A19D7" w:rsidP="000125C0">
            <w:pPr>
              <w:jc w:val="both"/>
              <w:rPr>
                <w:rFonts w:ascii="Arial" w:hAnsi="Arial" w:cs="Arial"/>
              </w:rPr>
            </w:pPr>
            <w:r w:rsidRPr="000125C0">
              <w:rPr>
                <w:rFonts w:ascii="Arial" w:hAnsi="Arial" w:cs="Arial"/>
              </w:rPr>
              <w:t>Anticipated award date</w:t>
            </w:r>
          </w:p>
        </w:tc>
        <w:tc>
          <w:tcPr>
            <w:tcW w:w="4354" w:type="dxa"/>
            <w:vAlign w:val="center"/>
          </w:tcPr>
          <w:p w14:paraId="621CE8EC" w14:textId="16AA25D9" w:rsidR="003A19D7" w:rsidRDefault="000125C0" w:rsidP="000125C0">
            <w:pPr>
              <w:jc w:val="both"/>
              <w:rPr>
                <w:rFonts w:ascii="Arial" w:hAnsi="Arial" w:cs="Arial"/>
              </w:rPr>
            </w:pPr>
            <w:r>
              <w:rPr>
                <w:rFonts w:ascii="Arial" w:hAnsi="Arial" w:cs="Arial"/>
              </w:rPr>
              <w:t>03/02/2025</w:t>
            </w:r>
          </w:p>
          <w:p w14:paraId="441DAD7F" w14:textId="2CCA0F4A" w:rsidR="00A50452" w:rsidRPr="00C7429E" w:rsidRDefault="00A50452" w:rsidP="000125C0">
            <w:pPr>
              <w:jc w:val="both"/>
              <w:rPr>
                <w:rFonts w:ascii="Arial" w:hAnsi="Arial" w:cs="Arial"/>
              </w:rPr>
            </w:pPr>
          </w:p>
        </w:tc>
      </w:tr>
      <w:tr w:rsidR="003A19D7" w:rsidRPr="001B4A7C" w14:paraId="21A06DA3" w14:textId="77777777" w:rsidTr="00055F12">
        <w:trPr>
          <w:trHeight w:val="340"/>
          <w:jc w:val="center"/>
        </w:trPr>
        <w:tc>
          <w:tcPr>
            <w:tcW w:w="5139" w:type="dxa"/>
            <w:vAlign w:val="center"/>
          </w:tcPr>
          <w:p w14:paraId="297BBD30" w14:textId="77777777" w:rsidR="003A19D7" w:rsidRPr="000125C0" w:rsidRDefault="003A19D7" w:rsidP="000125C0">
            <w:pPr>
              <w:jc w:val="both"/>
              <w:rPr>
                <w:rFonts w:ascii="Arial" w:hAnsi="Arial" w:cs="Arial"/>
              </w:rPr>
            </w:pPr>
            <w:r w:rsidRPr="000125C0">
              <w:rPr>
                <w:rFonts w:ascii="Arial" w:hAnsi="Arial" w:cs="Arial"/>
              </w:rPr>
              <w:t>Anticipated</w:t>
            </w:r>
            <w:r w:rsidR="000125C0" w:rsidRPr="000125C0">
              <w:rPr>
                <w:rFonts w:ascii="Arial" w:hAnsi="Arial" w:cs="Arial"/>
              </w:rPr>
              <w:t xml:space="preserve"> </w:t>
            </w:r>
            <w:r w:rsidRPr="000125C0">
              <w:rPr>
                <w:rFonts w:ascii="Arial" w:hAnsi="Arial" w:cs="Arial"/>
              </w:rPr>
              <w:t>start date for services</w:t>
            </w:r>
          </w:p>
          <w:p w14:paraId="28D0F362" w14:textId="2FAFDA3F" w:rsidR="000125C0" w:rsidRPr="000125C0" w:rsidRDefault="000125C0" w:rsidP="000125C0">
            <w:pPr>
              <w:jc w:val="both"/>
              <w:rPr>
                <w:rFonts w:ascii="Arial" w:hAnsi="Arial" w:cs="Arial"/>
              </w:rPr>
            </w:pPr>
          </w:p>
        </w:tc>
        <w:tc>
          <w:tcPr>
            <w:tcW w:w="4354" w:type="dxa"/>
            <w:vAlign w:val="center"/>
          </w:tcPr>
          <w:p w14:paraId="7315AD26" w14:textId="0F351CE0" w:rsidR="003A19D7" w:rsidRPr="00C7429E" w:rsidRDefault="000125C0" w:rsidP="000125C0">
            <w:pPr>
              <w:jc w:val="both"/>
              <w:rPr>
                <w:rFonts w:ascii="Arial" w:hAnsi="Arial" w:cs="Arial"/>
              </w:rPr>
            </w:pPr>
            <w:r>
              <w:rPr>
                <w:rFonts w:ascii="Arial" w:hAnsi="Arial" w:cs="Arial"/>
              </w:rPr>
              <w:t>10/02/2025</w:t>
            </w:r>
          </w:p>
        </w:tc>
      </w:tr>
      <w:tr w:rsidR="00BB466D" w:rsidRPr="001B4A7C" w14:paraId="47E1671D" w14:textId="77777777" w:rsidTr="00055F12">
        <w:trPr>
          <w:trHeight w:val="340"/>
          <w:jc w:val="center"/>
        </w:trPr>
        <w:tc>
          <w:tcPr>
            <w:tcW w:w="5139" w:type="dxa"/>
            <w:vAlign w:val="center"/>
          </w:tcPr>
          <w:p w14:paraId="4649ED26" w14:textId="1C7301D7" w:rsidR="00BB466D" w:rsidRPr="000125C0" w:rsidRDefault="00BB466D" w:rsidP="000125C0">
            <w:pPr>
              <w:jc w:val="both"/>
              <w:rPr>
                <w:rFonts w:ascii="Arial" w:hAnsi="Arial" w:cs="Arial"/>
              </w:rPr>
            </w:pPr>
            <w:r w:rsidRPr="000125C0">
              <w:rPr>
                <w:rFonts w:ascii="Arial" w:hAnsi="Arial" w:cs="Arial"/>
              </w:rPr>
              <w:t xml:space="preserve">Contract Completion Date (In accordance with </w:t>
            </w:r>
            <w:r w:rsidR="00EE30F9" w:rsidRPr="000125C0">
              <w:rPr>
                <w:rFonts w:ascii="Arial" w:hAnsi="Arial" w:cs="Arial"/>
              </w:rPr>
              <w:t>1.4 of</w:t>
            </w:r>
            <w:r w:rsidRPr="000125C0">
              <w:rPr>
                <w:rFonts w:ascii="Arial" w:hAnsi="Arial" w:cs="Arial"/>
              </w:rPr>
              <w:t xml:space="preserve"> the Contract Conditions)</w:t>
            </w:r>
          </w:p>
        </w:tc>
        <w:tc>
          <w:tcPr>
            <w:tcW w:w="4354" w:type="dxa"/>
            <w:vAlign w:val="center"/>
          </w:tcPr>
          <w:p w14:paraId="1D1BA04D" w14:textId="6F39E432" w:rsidR="00BB466D" w:rsidRPr="00C7429E" w:rsidRDefault="000125C0" w:rsidP="000125C0">
            <w:pPr>
              <w:jc w:val="both"/>
              <w:rPr>
                <w:rFonts w:ascii="Arial" w:hAnsi="Arial" w:cs="Arial"/>
              </w:rPr>
            </w:pPr>
            <w:r>
              <w:rPr>
                <w:rFonts w:ascii="Arial" w:hAnsi="Arial" w:cs="Arial"/>
              </w:rPr>
              <w:t>10/02/2026</w:t>
            </w:r>
          </w:p>
        </w:tc>
      </w:tr>
    </w:tbl>
    <w:p w14:paraId="229AD02C" w14:textId="11D2127E" w:rsidR="003A19D7" w:rsidRDefault="003A19D7" w:rsidP="003A19D7">
      <w:pPr>
        <w:spacing w:after="0"/>
        <w:jc w:val="both"/>
        <w:rPr>
          <w:rFonts w:ascii="Arial" w:hAnsi="Arial" w:cs="Arial"/>
          <w:b/>
        </w:rPr>
      </w:pPr>
    </w:p>
    <w:p w14:paraId="24DE0ECF" w14:textId="12ECF498" w:rsidR="00443220" w:rsidRPr="00007C8A" w:rsidRDefault="0027526C" w:rsidP="00007C8A">
      <w:pPr>
        <w:pStyle w:val="ListParagraph"/>
        <w:numPr>
          <w:ilvl w:val="0"/>
          <w:numId w:val="41"/>
        </w:numPr>
        <w:rPr>
          <w:rFonts w:ascii="Arial" w:hAnsi="Arial" w:cs="Arial"/>
          <w:b/>
          <w:bCs/>
        </w:rPr>
      </w:pPr>
      <w:bookmarkStart w:id="1" w:name="_Ref73426146"/>
      <w:r w:rsidRPr="00007C8A">
        <w:rPr>
          <w:rFonts w:ascii="Arial" w:hAnsi="Arial" w:cs="Arial"/>
          <w:b/>
          <w:bCs/>
        </w:rPr>
        <w:t>Specification</w:t>
      </w:r>
      <w:bookmarkEnd w:id="1"/>
    </w:p>
    <w:p w14:paraId="3E021B5A" w14:textId="77777777" w:rsidR="00443220" w:rsidRDefault="00443220" w:rsidP="00443220">
      <w:pPr>
        <w:pStyle w:val="ListParagraph"/>
        <w:ind w:left="360"/>
        <w:rPr>
          <w:rFonts w:ascii="Arial" w:hAnsi="Arial" w:cs="Arial"/>
          <w:b/>
          <w:bCs/>
        </w:rPr>
      </w:pPr>
    </w:p>
    <w:p w14:paraId="3F6B6FA0" w14:textId="653106C8" w:rsidR="00443220" w:rsidRPr="00443220" w:rsidRDefault="00443220" w:rsidP="00007C8A">
      <w:pPr>
        <w:pStyle w:val="ListParagraph"/>
        <w:numPr>
          <w:ilvl w:val="1"/>
          <w:numId w:val="41"/>
        </w:numPr>
        <w:rPr>
          <w:rFonts w:ascii="Arial" w:hAnsi="Arial" w:cs="Arial"/>
          <w:b/>
          <w:bCs/>
        </w:rPr>
      </w:pPr>
      <w:r w:rsidRPr="00443220">
        <w:rPr>
          <w:rFonts w:ascii="Arial" w:hAnsi="Arial" w:cs="Arial"/>
          <w:b/>
          <w:bCs/>
        </w:rPr>
        <w:t xml:space="preserve">Background </w:t>
      </w:r>
    </w:p>
    <w:p w14:paraId="17A62B03" w14:textId="77777777" w:rsidR="00443220" w:rsidRPr="00EC7A5E" w:rsidRDefault="00443220" w:rsidP="00443220">
      <w:pPr>
        <w:jc w:val="both"/>
        <w:rPr>
          <w:rFonts w:ascii="Arial" w:hAnsi="Arial" w:cs="Arial"/>
        </w:rPr>
      </w:pPr>
      <w:r w:rsidRPr="00EC7A5E">
        <w:rPr>
          <w:rFonts w:ascii="Arial" w:hAnsi="Arial" w:cs="Arial"/>
        </w:rPr>
        <w:t>1 in 4 people in the UK experience a mental health problem of some kind each year</w:t>
      </w:r>
      <w:r>
        <w:rPr>
          <w:rFonts w:ascii="Arial" w:hAnsi="Arial" w:cs="Arial"/>
        </w:rPr>
        <w:t>.</w:t>
      </w:r>
      <w:r w:rsidRPr="00EC7A5E">
        <w:rPr>
          <w:rStyle w:val="FootnoteReference"/>
          <w:rFonts w:ascii="Arial" w:hAnsi="Arial" w:cs="Arial"/>
        </w:rPr>
        <w:footnoteReference w:id="1"/>
      </w:r>
      <w:r w:rsidRPr="00EC7A5E">
        <w:rPr>
          <w:rFonts w:ascii="Arial" w:hAnsi="Arial" w:cs="Arial"/>
        </w:rPr>
        <w:t xml:space="preserve"> One in six people report experiencing a common mental health problem for example anxiety or depression, in any given week in England</w:t>
      </w:r>
      <w:r>
        <w:rPr>
          <w:rFonts w:ascii="Arial" w:hAnsi="Arial" w:cs="Arial"/>
        </w:rPr>
        <w:t>.</w:t>
      </w:r>
      <w:r w:rsidRPr="00EC7A5E">
        <w:rPr>
          <w:rStyle w:val="FootnoteReference"/>
          <w:rFonts w:ascii="Arial" w:hAnsi="Arial" w:cs="Arial"/>
        </w:rPr>
        <w:footnoteReference w:id="2"/>
      </w:r>
      <w:r w:rsidRPr="00EC7A5E">
        <w:rPr>
          <w:rFonts w:ascii="Arial" w:hAnsi="Arial" w:cs="Arial"/>
        </w:rPr>
        <w:t xml:space="preserve"> In Birmingham the estimated prevalence of common mental disorders in people aged 16 years and over in 2017 was 21.1%, 4% above England</w:t>
      </w:r>
      <w:r>
        <w:rPr>
          <w:rFonts w:ascii="Arial" w:hAnsi="Arial" w:cs="Arial"/>
        </w:rPr>
        <w:t>.</w:t>
      </w:r>
      <w:r w:rsidRPr="00EC7A5E">
        <w:rPr>
          <w:rStyle w:val="FootnoteReference"/>
          <w:rFonts w:ascii="Arial" w:hAnsi="Arial" w:cs="Arial"/>
        </w:rPr>
        <w:footnoteReference w:id="3"/>
      </w:r>
      <w:r w:rsidRPr="00EC7A5E">
        <w:rPr>
          <w:rFonts w:ascii="Arial" w:hAnsi="Arial" w:cs="Arial"/>
        </w:rPr>
        <w:t xml:space="preserve"> Suicide is the biggest cause of death in men under the age of 50 and around three quarters of deaths from suicides each year are in men</w:t>
      </w:r>
      <w:r>
        <w:rPr>
          <w:rFonts w:ascii="Arial" w:hAnsi="Arial" w:cs="Arial"/>
        </w:rPr>
        <w:t>.</w:t>
      </w:r>
      <w:r w:rsidRPr="00EC7A5E">
        <w:rPr>
          <w:rStyle w:val="FootnoteReference"/>
          <w:rFonts w:ascii="Arial" w:hAnsi="Arial" w:cs="Arial"/>
        </w:rPr>
        <w:footnoteReference w:id="4"/>
      </w:r>
      <w:r w:rsidRPr="00EC7A5E">
        <w:rPr>
          <w:rFonts w:ascii="Arial" w:hAnsi="Arial" w:cs="Arial"/>
        </w:rPr>
        <w:t xml:space="preserve"> UK reported that two in five men (43%) admitted to regularly feeling worried or low</w:t>
      </w:r>
      <w:r>
        <w:rPr>
          <w:rFonts w:ascii="Arial" w:hAnsi="Arial" w:cs="Arial"/>
        </w:rPr>
        <w:t>.</w:t>
      </w:r>
      <w:r w:rsidRPr="00EC7A5E">
        <w:rPr>
          <w:rStyle w:val="FootnoteReference"/>
          <w:rFonts w:ascii="Arial" w:hAnsi="Arial" w:cs="Arial"/>
        </w:rPr>
        <w:footnoteReference w:id="5"/>
      </w:r>
      <w:r w:rsidRPr="00EC7A5E">
        <w:rPr>
          <w:rFonts w:ascii="Arial" w:hAnsi="Arial" w:cs="Arial"/>
        </w:rPr>
        <w:t xml:space="preserve"> </w:t>
      </w:r>
    </w:p>
    <w:p w14:paraId="5CCCDC6B" w14:textId="77777777" w:rsidR="00443220" w:rsidRPr="00EC7A5E" w:rsidRDefault="00443220" w:rsidP="00443220">
      <w:pPr>
        <w:jc w:val="both"/>
        <w:rPr>
          <w:rFonts w:ascii="Arial" w:hAnsi="Arial" w:cs="Arial"/>
        </w:rPr>
      </w:pPr>
      <w:r w:rsidRPr="00EC7A5E">
        <w:rPr>
          <w:rFonts w:ascii="Arial" w:hAnsi="Arial" w:cs="Arial"/>
        </w:rPr>
        <w:t>Reported levels of common mental health problems such as anxiety or depression are lower in men at 13.1%, however this is thought to be an underrepresentation as men may not seek support due to perceived stigma. In 2016, a survey by The Bluebeard Revenge and The Lions Barber Collective found that British men often find it difficult to talk openly about their mental health, preferring to confide in their barbers rather than health professionals</w:t>
      </w:r>
      <w:r>
        <w:rPr>
          <w:rFonts w:ascii="Arial" w:hAnsi="Arial" w:cs="Arial"/>
        </w:rPr>
        <w:t>.</w:t>
      </w:r>
      <w:r w:rsidRPr="00EC7A5E">
        <w:rPr>
          <w:rStyle w:val="FootnoteReference"/>
          <w:rFonts w:ascii="Arial" w:hAnsi="Arial" w:cs="Arial"/>
        </w:rPr>
        <w:footnoteReference w:id="6"/>
      </w:r>
    </w:p>
    <w:p w14:paraId="3A30D5E7" w14:textId="77777777" w:rsidR="00443220" w:rsidRPr="00EC7A5E" w:rsidRDefault="00443220" w:rsidP="00443220">
      <w:pPr>
        <w:jc w:val="both"/>
        <w:rPr>
          <w:rFonts w:ascii="Arial" w:hAnsi="Arial" w:cs="Arial"/>
        </w:rPr>
      </w:pPr>
      <w:r w:rsidRPr="00EC7A5E">
        <w:rPr>
          <w:rFonts w:ascii="Arial" w:hAnsi="Arial" w:cs="Arial"/>
        </w:rPr>
        <w:t>Mental health and health remains a key issue in the Black-ethnic community. According to the Mental Health Needs Assessment</w:t>
      </w:r>
      <w:r>
        <w:rPr>
          <w:rFonts w:ascii="Arial" w:hAnsi="Arial" w:cs="Arial"/>
        </w:rPr>
        <w:t>,</w:t>
      </w:r>
      <w:r w:rsidRPr="00EC7A5E">
        <w:rPr>
          <w:rFonts w:ascii="Arial" w:hAnsi="Arial" w:cs="Arial"/>
          <w:vertAlign w:val="superscript"/>
        </w:rPr>
        <w:t>7</w:t>
      </w:r>
      <w:r w:rsidRPr="00EC7A5E">
        <w:rPr>
          <w:rFonts w:ascii="Arial" w:hAnsi="Arial" w:cs="Arial"/>
        </w:rPr>
        <w:t xml:space="preserve"> compared to the White British counterparts, Black-ethnic groups living in Birmingham reported slightly lower scores of mental wellbeing indicators such as happiness, life satisfaction and worthwhileness. Rates of those with a common mental disorder were similar between White British and Black-ethnic groups, but Black-ethnic groups had a much higher rate of those detained under the Mental Health Act. This suggests a need to support the mental health and wellbeing needs of Black-ethnic populations earlier. The proposed project seeks to find out how Black barbers currently support mental health and wellbeing while also exploring if they would like to receive training to improve their knowledge of mental health and mental health services to share with their clients. </w:t>
      </w:r>
    </w:p>
    <w:p w14:paraId="7E8AE15F" w14:textId="77777777" w:rsidR="00443220" w:rsidRPr="00EC7A5E" w:rsidRDefault="00443220" w:rsidP="00443220">
      <w:pPr>
        <w:jc w:val="both"/>
        <w:rPr>
          <w:rFonts w:ascii="Arial" w:hAnsi="Arial" w:cs="Arial"/>
        </w:rPr>
      </w:pPr>
      <w:r w:rsidRPr="00EC7A5E">
        <w:rPr>
          <w:rFonts w:ascii="Arial" w:hAnsi="Arial" w:cs="Arial"/>
        </w:rPr>
        <w:lastRenderedPageBreak/>
        <w:t>Nationally</w:t>
      </w:r>
      <w:r>
        <w:rPr>
          <w:rFonts w:ascii="Arial" w:hAnsi="Arial" w:cs="Arial"/>
        </w:rPr>
        <w:t>,</w:t>
      </w:r>
      <w:r w:rsidRPr="00EC7A5E">
        <w:rPr>
          <w:rFonts w:ascii="Arial" w:hAnsi="Arial" w:cs="Arial"/>
        </w:rPr>
        <w:t xml:space="preserve"> barbers have been seen to be an effective way to explore and support the mental health of Black </w:t>
      </w:r>
      <w:r>
        <w:rPr>
          <w:rFonts w:ascii="Arial" w:hAnsi="Arial" w:cs="Arial"/>
        </w:rPr>
        <w:t>m</w:t>
      </w:r>
      <w:r w:rsidRPr="00EC7A5E">
        <w:rPr>
          <w:rFonts w:ascii="Arial" w:hAnsi="Arial" w:cs="Arial"/>
        </w:rPr>
        <w:t>en. A summary of these can be found below:</w:t>
      </w:r>
    </w:p>
    <w:p w14:paraId="30F4ED47" w14:textId="77777777" w:rsidR="00443220" w:rsidRPr="00EC7A5E" w:rsidRDefault="00443220" w:rsidP="00443220">
      <w:pPr>
        <w:pStyle w:val="ListParagraph"/>
        <w:numPr>
          <w:ilvl w:val="0"/>
          <w:numId w:val="16"/>
        </w:numPr>
        <w:jc w:val="both"/>
        <w:rPr>
          <w:rFonts w:ascii="Arial" w:hAnsi="Arial" w:cs="Arial"/>
        </w:rPr>
      </w:pPr>
      <w:r w:rsidRPr="00EC7A5E">
        <w:rPr>
          <w:rFonts w:ascii="Arial" w:hAnsi="Arial" w:cs="Arial"/>
        </w:rPr>
        <w:t>Bexley – barbers have been trained to have mental health discussions with their clients: recognise, support, ask and listen</w:t>
      </w:r>
      <w:r>
        <w:rPr>
          <w:rFonts w:ascii="Arial" w:hAnsi="Arial" w:cs="Arial"/>
        </w:rPr>
        <w:t>.</w:t>
      </w:r>
      <w:r w:rsidRPr="00EC7A5E">
        <w:rPr>
          <w:rStyle w:val="FootnoteReference"/>
          <w:rFonts w:ascii="Arial" w:hAnsi="Arial" w:cs="Arial"/>
        </w:rPr>
        <w:footnoteReference w:id="7"/>
      </w:r>
    </w:p>
    <w:p w14:paraId="3F3F88B2" w14:textId="77777777" w:rsidR="00443220" w:rsidRPr="00EC7A5E" w:rsidRDefault="00443220" w:rsidP="00443220">
      <w:pPr>
        <w:pStyle w:val="ListParagraph"/>
        <w:numPr>
          <w:ilvl w:val="0"/>
          <w:numId w:val="16"/>
        </w:numPr>
        <w:jc w:val="both"/>
        <w:rPr>
          <w:rFonts w:ascii="Arial" w:hAnsi="Arial" w:cs="Arial"/>
        </w:rPr>
      </w:pPr>
      <w:r w:rsidRPr="00EC7A5E">
        <w:rPr>
          <w:rFonts w:ascii="Arial" w:hAnsi="Arial" w:cs="Arial"/>
        </w:rPr>
        <w:t>Sheffield – a support group of Black men has been created in Sheffield, offering seminar presentations and development of a podcast</w:t>
      </w:r>
      <w:r>
        <w:rPr>
          <w:rFonts w:ascii="Arial" w:hAnsi="Arial" w:cs="Arial"/>
        </w:rPr>
        <w:t>.</w:t>
      </w:r>
      <w:r w:rsidRPr="00EC7A5E">
        <w:rPr>
          <w:rStyle w:val="FootnoteReference"/>
          <w:rFonts w:ascii="Arial" w:hAnsi="Arial" w:cs="Arial"/>
        </w:rPr>
        <w:footnoteReference w:id="8"/>
      </w:r>
    </w:p>
    <w:p w14:paraId="036BEE95" w14:textId="77777777" w:rsidR="00443220" w:rsidRDefault="00443220" w:rsidP="00443220">
      <w:pPr>
        <w:pStyle w:val="ListParagraph"/>
        <w:numPr>
          <w:ilvl w:val="0"/>
          <w:numId w:val="16"/>
        </w:numPr>
        <w:jc w:val="both"/>
        <w:rPr>
          <w:rFonts w:ascii="Arial" w:hAnsi="Arial" w:cs="Arial"/>
        </w:rPr>
      </w:pPr>
      <w:r w:rsidRPr="00EC7A5E">
        <w:rPr>
          <w:rFonts w:ascii="Arial" w:hAnsi="Arial" w:cs="Arial"/>
        </w:rPr>
        <w:t>Islington- as part of their Young Black Men and Mental Health project, the programme aims to deconstruct barriers to mental health support and create safe pathways into community mental health services and their Elevate Innovation Hub.</w:t>
      </w:r>
      <w:r w:rsidRPr="00EC7A5E">
        <w:rPr>
          <w:rStyle w:val="FootnoteReference"/>
          <w:rFonts w:ascii="Arial" w:hAnsi="Arial" w:cs="Arial"/>
        </w:rPr>
        <w:footnoteReference w:id="9"/>
      </w:r>
    </w:p>
    <w:p w14:paraId="5EAC7C67" w14:textId="77777777" w:rsidR="00443220" w:rsidRDefault="00443220" w:rsidP="00443220">
      <w:pPr>
        <w:jc w:val="both"/>
        <w:rPr>
          <w:rFonts w:ascii="Arial" w:hAnsi="Arial" w:cs="Arial"/>
        </w:rPr>
      </w:pPr>
      <w:r w:rsidRPr="00D51252">
        <w:rPr>
          <w:rFonts w:ascii="Arial" w:hAnsi="Arial" w:cs="Arial"/>
        </w:rPr>
        <w:t xml:space="preserve">BCC Public Health are </w:t>
      </w:r>
      <w:r>
        <w:rPr>
          <w:rFonts w:ascii="Arial" w:hAnsi="Arial" w:cs="Arial"/>
        </w:rPr>
        <w:t xml:space="preserve">looking to </w:t>
      </w:r>
      <w:r w:rsidRPr="00D51252">
        <w:rPr>
          <w:rFonts w:ascii="Arial" w:hAnsi="Arial" w:cs="Arial"/>
        </w:rPr>
        <w:t>add to the growing evidence base of community-based mental health support in non-traditional settings through implementing the Black Barber Mental Wellbeing Support Program</w:t>
      </w:r>
      <w:r>
        <w:rPr>
          <w:rFonts w:ascii="Arial" w:hAnsi="Arial" w:cs="Arial"/>
        </w:rPr>
        <w:t xml:space="preserve">. </w:t>
      </w:r>
    </w:p>
    <w:p w14:paraId="1A2D770D" w14:textId="77777777" w:rsidR="00443220" w:rsidRPr="00D51252" w:rsidRDefault="00443220" w:rsidP="00443220">
      <w:pPr>
        <w:jc w:val="both"/>
        <w:rPr>
          <w:rFonts w:ascii="Arial" w:hAnsi="Arial" w:cs="Arial"/>
        </w:rPr>
      </w:pPr>
    </w:p>
    <w:p w14:paraId="5D3CFC52" w14:textId="00FF186C" w:rsidR="00443220" w:rsidRPr="00B54B51" w:rsidRDefault="00443220" w:rsidP="00007C8A">
      <w:pPr>
        <w:pStyle w:val="ListParagraph"/>
        <w:numPr>
          <w:ilvl w:val="1"/>
          <w:numId w:val="41"/>
        </w:numPr>
        <w:jc w:val="both"/>
        <w:rPr>
          <w:rFonts w:ascii="Arial" w:hAnsi="Arial" w:cs="Arial"/>
          <w:b/>
          <w:bCs/>
        </w:rPr>
      </w:pPr>
      <w:r w:rsidRPr="00B54B51">
        <w:rPr>
          <w:rFonts w:ascii="Arial" w:hAnsi="Arial" w:cs="Arial"/>
          <w:b/>
          <w:bCs/>
        </w:rPr>
        <w:t xml:space="preserve">Project Summary </w:t>
      </w:r>
    </w:p>
    <w:p w14:paraId="07A8C463" w14:textId="77777777" w:rsidR="00443220" w:rsidRPr="00EC7A5E" w:rsidRDefault="00443220" w:rsidP="00443220">
      <w:pPr>
        <w:jc w:val="both"/>
        <w:rPr>
          <w:rFonts w:ascii="Arial" w:hAnsi="Arial" w:cs="Arial"/>
        </w:rPr>
      </w:pPr>
      <w:r w:rsidRPr="00EC7A5E">
        <w:rPr>
          <w:rFonts w:ascii="Arial" w:hAnsi="Arial" w:cs="Arial"/>
        </w:rPr>
        <w:t>The Black Barbers Mental Wellbeing Support Program is a targeted health intervention designed to reduce mental health and wellbeing disparities among Black men in Birmingham. Leveraging the trusted relationships between Black barbers and their clients, the program aims to create supportive environments within barbershops to facilitate mental health and wellbeing conversations, reduce stigma, and enhance access to professional mental health and wellbeing services. The project unfolds in two stages:</w:t>
      </w:r>
    </w:p>
    <w:p w14:paraId="7082C156" w14:textId="77777777" w:rsidR="00443220" w:rsidRPr="00EC7A5E" w:rsidRDefault="00443220" w:rsidP="00443220">
      <w:pPr>
        <w:pStyle w:val="ListParagraph"/>
        <w:numPr>
          <w:ilvl w:val="0"/>
          <w:numId w:val="15"/>
        </w:numPr>
        <w:jc w:val="both"/>
        <w:rPr>
          <w:rFonts w:ascii="Arial" w:hAnsi="Arial" w:cs="Arial"/>
        </w:rPr>
      </w:pPr>
      <w:r w:rsidRPr="00387115">
        <w:rPr>
          <w:rFonts w:ascii="Arial" w:hAnsi="Arial" w:cs="Arial"/>
          <w:b/>
          <w:bCs/>
        </w:rPr>
        <w:t>Stage 1:</w:t>
      </w:r>
      <w:r w:rsidRPr="00EC7A5E">
        <w:rPr>
          <w:rFonts w:ascii="Arial" w:hAnsi="Arial" w:cs="Arial"/>
        </w:rPr>
        <w:t xml:space="preserve"> Recruitment, engagement, and feasibility assessment of Black barbers and their clients.</w:t>
      </w:r>
    </w:p>
    <w:p w14:paraId="633FE2FF" w14:textId="77777777" w:rsidR="00443220" w:rsidRPr="00EC7A5E" w:rsidRDefault="00443220" w:rsidP="00443220">
      <w:pPr>
        <w:pStyle w:val="ListParagraph"/>
        <w:numPr>
          <w:ilvl w:val="0"/>
          <w:numId w:val="15"/>
        </w:numPr>
        <w:jc w:val="both"/>
        <w:rPr>
          <w:rFonts w:ascii="Arial" w:hAnsi="Arial" w:cs="Arial"/>
        </w:rPr>
      </w:pPr>
      <w:r w:rsidRPr="00387115">
        <w:rPr>
          <w:rFonts w:ascii="Arial" w:hAnsi="Arial" w:cs="Arial"/>
          <w:b/>
          <w:bCs/>
        </w:rPr>
        <w:t>Stage 2:</w:t>
      </w:r>
      <w:r w:rsidRPr="00EC7A5E">
        <w:rPr>
          <w:rFonts w:ascii="Arial" w:hAnsi="Arial" w:cs="Arial"/>
        </w:rPr>
        <w:t xml:space="preserve"> Providing support for Black barbers to have mental health and wellbeing conversations with their clients, including the potential for training. </w:t>
      </w:r>
    </w:p>
    <w:p w14:paraId="24F43A10" w14:textId="77777777" w:rsidR="00443220" w:rsidRDefault="00443220" w:rsidP="00443220">
      <w:pPr>
        <w:jc w:val="both"/>
        <w:rPr>
          <w:rFonts w:ascii="Arial" w:hAnsi="Arial" w:cs="Arial"/>
        </w:rPr>
      </w:pPr>
      <w:r w:rsidRPr="10611A47">
        <w:rPr>
          <w:rFonts w:ascii="Arial" w:hAnsi="Arial" w:cs="Arial"/>
        </w:rPr>
        <w:t>BCC Public Health are looking for a provider for Stage 1 to establish a foundation for sustainable mental health and wellbeing support within the Black community in Birmingham. The selected provider must investigate the current methods by which B</w:t>
      </w:r>
      <w:r>
        <w:rPr>
          <w:rFonts w:ascii="Arial" w:hAnsi="Arial" w:cs="Arial"/>
        </w:rPr>
        <w:t xml:space="preserve">ack </w:t>
      </w:r>
      <w:r w:rsidRPr="10611A47">
        <w:rPr>
          <w:rFonts w:ascii="Arial" w:hAnsi="Arial" w:cs="Arial"/>
        </w:rPr>
        <w:t>barbers, and their clients support mental health and wellbeing. The provider will also explore how Black barbers would like to receive support to improve their knowledge of mental health, and mental health services to share with their clients and wider networks. This will encompass engagement, training, network establishment, and the creation of supportive resources to facilitate mental health and wellbeing support within barbershops.</w:t>
      </w:r>
    </w:p>
    <w:p w14:paraId="48644118" w14:textId="77777777" w:rsidR="00443220" w:rsidRPr="00B2481C" w:rsidRDefault="00443220" w:rsidP="00443220">
      <w:pPr>
        <w:jc w:val="both"/>
        <w:rPr>
          <w:rFonts w:ascii="Arial" w:hAnsi="Arial" w:cs="Arial"/>
        </w:rPr>
      </w:pPr>
    </w:p>
    <w:p w14:paraId="492201EC" w14:textId="77777777" w:rsidR="00443220" w:rsidRPr="00EC7A5E" w:rsidRDefault="00443220" w:rsidP="00007C8A">
      <w:pPr>
        <w:pStyle w:val="ListParagraph"/>
        <w:numPr>
          <w:ilvl w:val="1"/>
          <w:numId w:val="41"/>
        </w:numPr>
        <w:jc w:val="both"/>
        <w:rPr>
          <w:rFonts w:ascii="Arial" w:hAnsi="Arial" w:cs="Arial"/>
          <w:b/>
          <w:bCs/>
        </w:rPr>
      </w:pPr>
      <w:r w:rsidRPr="00EC7A5E">
        <w:rPr>
          <w:rFonts w:ascii="Arial" w:eastAsia="Arial" w:hAnsi="Arial" w:cs="Arial"/>
          <w:b/>
          <w:bCs/>
        </w:rPr>
        <w:t>Aims and objectives</w:t>
      </w:r>
    </w:p>
    <w:p w14:paraId="38B08A29" w14:textId="77777777" w:rsidR="00443220" w:rsidRDefault="00443220" w:rsidP="00443220">
      <w:pPr>
        <w:jc w:val="both"/>
        <w:rPr>
          <w:rFonts w:ascii="Arial" w:hAnsi="Arial" w:cs="Arial"/>
        </w:rPr>
      </w:pPr>
      <w:r w:rsidRPr="00EC7A5E">
        <w:rPr>
          <w:rFonts w:ascii="Arial" w:hAnsi="Arial" w:cs="Arial"/>
        </w:rPr>
        <w:t xml:space="preserve">The program aims to harness the influential role of Black barbers in their communities to foster positive mental wellbeing among </w:t>
      </w:r>
      <w:r>
        <w:rPr>
          <w:rFonts w:ascii="Arial" w:hAnsi="Arial" w:cs="Arial"/>
        </w:rPr>
        <w:t>themselves and the</w:t>
      </w:r>
      <w:r w:rsidRPr="00EC7A5E">
        <w:rPr>
          <w:rFonts w:ascii="Arial" w:hAnsi="Arial" w:cs="Arial"/>
        </w:rPr>
        <w:t>ir clients. By equipping barbers with the necessary skills and resources, the program seeks to create a sustainable support system that encourages open mental health and wellbeing dialogues and facilitates access to professional services.</w:t>
      </w:r>
      <w:r>
        <w:rPr>
          <w:rFonts w:ascii="Arial" w:hAnsi="Arial" w:cs="Arial"/>
        </w:rPr>
        <w:t xml:space="preserve"> </w:t>
      </w:r>
    </w:p>
    <w:p w14:paraId="0E9B3C7E" w14:textId="77777777" w:rsidR="00443220" w:rsidRPr="00EC7A5E" w:rsidRDefault="00443220" w:rsidP="00443220">
      <w:pPr>
        <w:jc w:val="both"/>
        <w:rPr>
          <w:rFonts w:ascii="Arial" w:hAnsi="Arial" w:cs="Arial"/>
          <w:b/>
          <w:bCs/>
        </w:rPr>
      </w:pPr>
      <w:r w:rsidRPr="00EC7A5E">
        <w:rPr>
          <w:rFonts w:ascii="Arial" w:hAnsi="Arial" w:cs="Arial"/>
          <w:b/>
          <w:bCs/>
        </w:rPr>
        <w:lastRenderedPageBreak/>
        <w:t>Objectives</w:t>
      </w:r>
    </w:p>
    <w:p w14:paraId="746C6E49" w14:textId="77777777" w:rsidR="00443220" w:rsidRPr="00EC7A5E" w:rsidRDefault="00443220" w:rsidP="00443220">
      <w:pPr>
        <w:pStyle w:val="ListParagraph"/>
        <w:numPr>
          <w:ilvl w:val="0"/>
          <w:numId w:val="24"/>
        </w:numPr>
        <w:jc w:val="both"/>
        <w:rPr>
          <w:rFonts w:ascii="Arial" w:hAnsi="Arial" w:cs="Arial"/>
        </w:rPr>
      </w:pPr>
      <w:r w:rsidRPr="00EC7A5E">
        <w:rPr>
          <w:rFonts w:ascii="Arial" w:hAnsi="Arial" w:cs="Arial"/>
          <w:b/>
          <w:bCs/>
        </w:rPr>
        <w:t>Increase Mental Health and Wellbeing Awareness</w:t>
      </w:r>
      <w:r w:rsidRPr="00EC7A5E">
        <w:rPr>
          <w:rFonts w:ascii="Arial" w:hAnsi="Arial" w:cs="Arial"/>
        </w:rPr>
        <w:t xml:space="preserve">: Equip Black barbers with mental health </w:t>
      </w:r>
      <w:r>
        <w:rPr>
          <w:rFonts w:ascii="Arial" w:hAnsi="Arial" w:cs="Arial"/>
        </w:rPr>
        <w:t>awareness</w:t>
      </w:r>
      <w:r w:rsidRPr="00EC7A5E">
        <w:rPr>
          <w:rFonts w:ascii="Arial" w:hAnsi="Arial" w:cs="Arial"/>
        </w:rPr>
        <w:t xml:space="preserve"> and effective communication skills to support mental wellbeing conversations.</w:t>
      </w:r>
      <w:r w:rsidRPr="00EC7A5E">
        <w:rPr>
          <w:rStyle w:val="CommentReference"/>
          <w:rFonts w:ascii="Arial" w:hAnsi="Arial" w:cs="Arial"/>
          <w:sz w:val="22"/>
          <w:szCs w:val="22"/>
        </w:rPr>
        <w:t xml:space="preserve"> </w:t>
      </w:r>
      <w:r w:rsidRPr="00EC7A5E">
        <w:rPr>
          <w:rFonts w:ascii="Arial" w:hAnsi="Arial" w:cs="Arial"/>
        </w:rPr>
        <w:t>Whilst also considered the mental health and wellbeing needs of Black Barbers who have these conversations.</w:t>
      </w:r>
    </w:p>
    <w:p w14:paraId="7ECFCF6A" w14:textId="77777777" w:rsidR="00443220" w:rsidRPr="00EC7A5E" w:rsidRDefault="00443220" w:rsidP="00443220">
      <w:pPr>
        <w:pStyle w:val="ListParagraph"/>
        <w:numPr>
          <w:ilvl w:val="0"/>
          <w:numId w:val="24"/>
        </w:numPr>
        <w:jc w:val="both"/>
        <w:rPr>
          <w:rFonts w:ascii="Arial" w:hAnsi="Arial" w:cs="Arial"/>
        </w:rPr>
      </w:pPr>
      <w:r w:rsidRPr="00EC7A5E">
        <w:rPr>
          <w:rFonts w:ascii="Arial" w:hAnsi="Arial" w:cs="Arial"/>
          <w:b/>
          <w:bCs/>
        </w:rPr>
        <w:t>Foster Community Engagement:</w:t>
      </w:r>
      <w:r w:rsidRPr="00EC7A5E">
        <w:rPr>
          <w:rFonts w:ascii="Arial" w:hAnsi="Arial" w:cs="Arial"/>
        </w:rPr>
        <w:t xml:space="preserve"> Develop a safe and trusted space for mental health and wellbeing discussions between Black men and their barbers.</w:t>
      </w:r>
    </w:p>
    <w:p w14:paraId="0555211A" w14:textId="77777777" w:rsidR="00443220" w:rsidRPr="00EC7A5E" w:rsidRDefault="00443220" w:rsidP="00443220">
      <w:pPr>
        <w:pStyle w:val="ListParagraph"/>
        <w:numPr>
          <w:ilvl w:val="0"/>
          <w:numId w:val="24"/>
        </w:numPr>
        <w:jc w:val="both"/>
        <w:rPr>
          <w:rFonts w:ascii="Arial" w:hAnsi="Arial" w:cs="Arial"/>
        </w:rPr>
      </w:pPr>
      <w:r w:rsidRPr="00EC7A5E">
        <w:rPr>
          <w:rFonts w:ascii="Arial" w:hAnsi="Arial" w:cs="Arial"/>
          <w:b/>
          <w:bCs/>
        </w:rPr>
        <w:t>Reduce Mental Health Stigma</w:t>
      </w:r>
      <w:r w:rsidRPr="00EC7A5E">
        <w:rPr>
          <w:rFonts w:ascii="Arial" w:hAnsi="Arial" w:cs="Arial"/>
        </w:rPr>
        <w:t>: Normalise mental health and wellbeing conversations within Black communities by utilising culturally trusted settings like barbershops.</w:t>
      </w:r>
    </w:p>
    <w:p w14:paraId="2DE3A535" w14:textId="77777777" w:rsidR="00443220" w:rsidRPr="00EC7A5E" w:rsidRDefault="00443220" w:rsidP="00443220">
      <w:pPr>
        <w:pStyle w:val="ListParagraph"/>
        <w:numPr>
          <w:ilvl w:val="0"/>
          <w:numId w:val="24"/>
        </w:numPr>
        <w:jc w:val="both"/>
        <w:rPr>
          <w:rFonts w:ascii="Arial" w:hAnsi="Arial" w:cs="Arial"/>
        </w:rPr>
      </w:pPr>
      <w:r w:rsidRPr="00EC7A5E">
        <w:rPr>
          <w:rFonts w:ascii="Arial" w:hAnsi="Arial" w:cs="Arial"/>
          <w:b/>
          <w:bCs/>
        </w:rPr>
        <w:t>Strengthen Access to Mental Health Services</w:t>
      </w:r>
      <w:r w:rsidRPr="00EC7A5E">
        <w:rPr>
          <w:rFonts w:ascii="Arial" w:hAnsi="Arial" w:cs="Arial"/>
        </w:rPr>
        <w:t>: Enhance Black men's ability to seek professional help by providing information and guidance on local mental health services (such as community connectors)</w:t>
      </w:r>
    </w:p>
    <w:p w14:paraId="1145B607" w14:textId="77777777" w:rsidR="00443220" w:rsidRDefault="00443220" w:rsidP="00443220">
      <w:pPr>
        <w:pStyle w:val="ListParagraph"/>
        <w:numPr>
          <w:ilvl w:val="0"/>
          <w:numId w:val="24"/>
        </w:numPr>
        <w:jc w:val="both"/>
        <w:rPr>
          <w:rFonts w:ascii="Arial" w:hAnsi="Arial" w:cs="Arial"/>
        </w:rPr>
      </w:pPr>
      <w:r w:rsidRPr="00EC7A5E">
        <w:rPr>
          <w:rFonts w:ascii="Arial" w:hAnsi="Arial" w:cs="Arial"/>
          <w:b/>
          <w:bCs/>
        </w:rPr>
        <w:t>Cultural Humility and awareness</w:t>
      </w:r>
      <w:r w:rsidRPr="00EC7A5E">
        <w:rPr>
          <w:rFonts w:ascii="Arial" w:hAnsi="Arial" w:cs="Arial"/>
        </w:rPr>
        <w:t xml:space="preserve">: </w:t>
      </w:r>
      <w:r w:rsidRPr="00170ABB">
        <w:rPr>
          <w:rFonts w:ascii="Arial" w:hAnsi="Arial" w:cs="Arial"/>
        </w:rPr>
        <w:t>Enhance cultural humility and awareness of culturally appropriate training, resources and support.</w:t>
      </w:r>
      <w:r>
        <w:rPr>
          <w:rFonts w:ascii="Arial" w:hAnsi="Arial" w:cs="Arial"/>
        </w:rPr>
        <w:t xml:space="preserve"> </w:t>
      </w:r>
    </w:p>
    <w:p w14:paraId="3A64E0DE" w14:textId="77777777" w:rsidR="00443220" w:rsidRDefault="00443220" w:rsidP="00443220">
      <w:pPr>
        <w:jc w:val="both"/>
        <w:rPr>
          <w:rFonts w:ascii="Arial" w:hAnsi="Arial" w:cs="Arial"/>
        </w:rPr>
      </w:pPr>
    </w:p>
    <w:p w14:paraId="4B137293" w14:textId="1572D4F0" w:rsidR="00443220" w:rsidRPr="00A2442E" w:rsidRDefault="00443220" w:rsidP="00007C8A">
      <w:pPr>
        <w:pStyle w:val="ListParagraph"/>
        <w:numPr>
          <w:ilvl w:val="1"/>
          <w:numId w:val="41"/>
        </w:numPr>
        <w:jc w:val="both"/>
        <w:rPr>
          <w:rFonts w:ascii="Arial" w:hAnsi="Arial" w:cs="Arial"/>
          <w:b/>
          <w:bCs/>
        </w:rPr>
      </w:pPr>
      <w:r w:rsidRPr="00A2442E">
        <w:rPr>
          <w:rFonts w:ascii="Arial" w:hAnsi="Arial" w:cs="Arial"/>
          <w:b/>
          <w:bCs/>
        </w:rPr>
        <w:t xml:space="preserve">Target population </w:t>
      </w:r>
    </w:p>
    <w:p w14:paraId="441F47A5" w14:textId="77777777" w:rsidR="00443220" w:rsidRPr="00EC7A5E" w:rsidRDefault="00443220" w:rsidP="00443220">
      <w:pPr>
        <w:jc w:val="both"/>
        <w:rPr>
          <w:rFonts w:ascii="Arial" w:hAnsi="Arial" w:cs="Arial"/>
        </w:rPr>
      </w:pPr>
      <w:r w:rsidRPr="00EC7A5E">
        <w:rPr>
          <w:rFonts w:ascii="Arial" w:hAnsi="Arial" w:cs="Arial"/>
        </w:rPr>
        <w:t xml:space="preserve">The project focuses on Black barbers and their clients in Birmingham, particularly targeting areas with high levels of socioeconomic deprivation. </w:t>
      </w:r>
      <w:r>
        <w:rPr>
          <w:rFonts w:ascii="Arial" w:hAnsi="Arial" w:cs="Arial"/>
        </w:rPr>
        <w:t xml:space="preserve">See below for the targeted reach of Phase 1: </w:t>
      </w:r>
    </w:p>
    <w:p w14:paraId="7F0C6166" w14:textId="77777777" w:rsidR="00443220" w:rsidRPr="00EC7A5E" w:rsidRDefault="00443220" w:rsidP="00443220">
      <w:pPr>
        <w:jc w:val="both"/>
        <w:rPr>
          <w:rFonts w:ascii="Arial" w:hAnsi="Arial" w:cs="Arial"/>
        </w:rPr>
      </w:pPr>
      <w:r w:rsidRPr="00EC7A5E">
        <w:rPr>
          <w:rFonts w:ascii="Arial" w:hAnsi="Arial" w:cs="Arial"/>
        </w:rPr>
        <w:t>Black Barbers:</w:t>
      </w:r>
    </w:p>
    <w:p w14:paraId="19018BCE" w14:textId="77777777" w:rsidR="00443220" w:rsidRPr="00EC7A5E" w:rsidRDefault="00443220" w:rsidP="00443220">
      <w:pPr>
        <w:pStyle w:val="ListParagraph"/>
        <w:numPr>
          <w:ilvl w:val="0"/>
          <w:numId w:val="17"/>
        </w:numPr>
        <w:jc w:val="both"/>
        <w:rPr>
          <w:rFonts w:ascii="Arial" w:hAnsi="Arial" w:cs="Arial"/>
        </w:rPr>
      </w:pPr>
      <w:r w:rsidRPr="00EC7A5E">
        <w:rPr>
          <w:rFonts w:ascii="Arial" w:hAnsi="Arial" w:cs="Arial"/>
          <w:b/>
          <w:bCs/>
        </w:rPr>
        <w:t>Quantity</w:t>
      </w:r>
      <w:r w:rsidRPr="00EC7A5E">
        <w:rPr>
          <w:rFonts w:ascii="Arial" w:hAnsi="Arial" w:cs="Arial"/>
        </w:rPr>
        <w:t>: Minimum of 10 barbers to be engaged with programme</w:t>
      </w:r>
    </w:p>
    <w:p w14:paraId="6B5D1A27" w14:textId="77777777" w:rsidR="00443220" w:rsidRPr="00EC7A5E" w:rsidRDefault="00443220" w:rsidP="00443220">
      <w:pPr>
        <w:pStyle w:val="ListParagraph"/>
        <w:numPr>
          <w:ilvl w:val="0"/>
          <w:numId w:val="17"/>
        </w:numPr>
        <w:jc w:val="both"/>
        <w:rPr>
          <w:rFonts w:ascii="Arial" w:hAnsi="Arial" w:cs="Arial"/>
        </w:rPr>
      </w:pPr>
      <w:r w:rsidRPr="00EC7A5E">
        <w:rPr>
          <w:rFonts w:ascii="Arial" w:hAnsi="Arial" w:cs="Arial"/>
          <w:b/>
          <w:bCs/>
        </w:rPr>
        <w:t>Diversity</w:t>
      </w:r>
      <w:r w:rsidRPr="00EC7A5E">
        <w:rPr>
          <w:rFonts w:ascii="Arial" w:hAnsi="Arial" w:cs="Arial"/>
        </w:rPr>
        <w:t xml:space="preserve">: From at least </w:t>
      </w:r>
      <w:r>
        <w:rPr>
          <w:rFonts w:ascii="Arial" w:hAnsi="Arial" w:cs="Arial"/>
        </w:rPr>
        <w:t>5</w:t>
      </w:r>
      <w:r w:rsidRPr="00EC7A5E">
        <w:rPr>
          <w:rFonts w:ascii="Arial" w:hAnsi="Arial" w:cs="Arial"/>
        </w:rPr>
        <w:t xml:space="preserve"> different barbershops across the city.</w:t>
      </w:r>
    </w:p>
    <w:p w14:paraId="6DC12C79" w14:textId="77777777" w:rsidR="00443220" w:rsidRPr="00EC7A5E" w:rsidRDefault="00443220" w:rsidP="00443220">
      <w:pPr>
        <w:pStyle w:val="ListParagraph"/>
        <w:numPr>
          <w:ilvl w:val="0"/>
          <w:numId w:val="17"/>
        </w:numPr>
        <w:jc w:val="both"/>
        <w:rPr>
          <w:rFonts w:ascii="Arial" w:hAnsi="Arial" w:cs="Arial"/>
        </w:rPr>
      </w:pPr>
      <w:r w:rsidRPr="00EC7A5E">
        <w:rPr>
          <w:rFonts w:ascii="Arial" w:hAnsi="Arial" w:cs="Arial"/>
          <w:b/>
          <w:bCs/>
        </w:rPr>
        <w:t>Location</w:t>
      </w:r>
      <w:r w:rsidRPr="00EC7A5E">
        <w:rPr>
          <w:rFonts w:ascii="Arial" w:hAnsi="Arial" w:cs="Arial"/>
        </w:rPr>
        <w:t xml:space="preserve">: Minimum of 50% situated in areas within the top 2 deciles of the Index of Multiple Deprivation (IMD). </w:t>
      </w:r>
      <w:hyperlink r:id="rId13">
        <w:r w:rsidRPr="00EC7A5E">
          <w:rPr>
            <w:rStyle w:val="Hyperlink"/>
            <w:rFonts w:ascii="Arial" w:hAnsi="Arial" w:cs="Arial"/>
          </w:rPr>
          <w:t>Deprivation (IMD, IDACI, IDAOPI) - Birmingham Wards — Birmingham City Observatory</w:t>
        </w:r>
      </w:hyperlink>
    </w:p>
    <w:p w14:paraId="23C717BA" w14:textId="77777777" w:rsidR="00A0500C" w:rsidRDefault="00A0500C" w:rsidP="00443220">
      <w:pPr>
        <w:jc w:val="both"/>
        <w:rPr>
          <w:rFonts w:ascii="Arial" w:hAnsi="Arial" w:cs="Arial"/>
        </w:rPr>
      </w:pPr>
    </w:p>
    <w:p w14:paraId="26D403C9" w14:textId="30436003" w:rsidR="00443220" w:rsidRPr="00EC7A5E" w:rsidRDefault="00443220" w:rsidP="00443220">
      <w:pPr>
        <w:jc w:val="both"/>
        <w:rPr>
          <w:rFonts w:ascii="Arial" w:hAnsi="Arial" w:cs="Arial"/>
        </w:rPr>
      </w:pPr>
      <w:r w:rsidRPr="00EC7A5E">
        <w:rPr>
          <w:rFonts w:ascii="Arial" w:hAnsi="Arial" w:cs="Arial"/>
        </w:rPr>
        <w:t>Black Men (Clients):</w:t>
      </w:r>
    </w:p>
    <w:p w14:paraId="2EA20A2A" w14:textId="77777777" w:rsidR="00443220" w:rsidRPr="00EC7A5E" w:rsidRDefault="00443220" w:rsidP="00443220">
      <w:pPr>
        <w:pStyle w:val="ListParagraph"/>
        <w:numPr>
          <w:ilvl w:val="0"/>
          <w:numId w:val="18"/>
        </w:numPr>
        <w:jc w:val="both"/>
        <w:rPr>
          <w:rFonts w:ascii="Arial" w:hAnsi="Arial" w:cs="Arial"/>
        </w:rPr>
      </w:pPr>
      <w:r w:rsidRPr="00EC7A5E">
        <w:rPr>
          <w:rFonts w:ascii="Arial" w:hAnsi="Arial" w:cs="Arial"/>
          <w:b/>
        </w:rPr>
        <w:t>Quantity</w:t>
      </w:r>
      <w:r w:rsidRPr="00EC7A5E">
        <w:rPr>
          <w:rFonts w:ascii="Arial" w:hAnsi="Arial" w:cs="Arial"/>
        </w:rPr>
        <w:t>: Minimum of 30 clients per participating barbershop, across a variety of targeted locations in Birmingham</w:t>
      </w:r>
    </w:p>
    <w:p w14:paraId="196CC66D" w14:textId="77777777" w:rsidR="00443220" w:rsidRPr="007651D1" w:rsidRDefault="00443220" w:rsidP="00443220">
      <w:pPr>
        <w:pStyle w:val="ListParagraph"/>
        <w:numPr>
          <w:ilvl w:val="0"/>
          <w:numId w:val="18"/>
        </w:numPr>
        <w:jc w:val="both"/>
        <w:rPr>
          <w:rFonts w:ascii="Arial" w:hAnsi="Arial" w:cs="Arial"/>
          <w:b/>
        </w:rPr>
      </w:pPr>
      <w:r w:rsidRPr="00EC7A5E">
        <w:rPr>
          <w:rFonts w:ascii="Arial" w:hAnsi="Arial" w:cs="Arial"/>
          <w:b/>
          <w:bCs/>
        </w:rPr>
        <w:t>Focus</w:t>
      </w:r>
      <w:r w:rsidRPr="00EC7A5E">
        <w:rPr>
          <w:rFonts w:ascii="Arial" w:hAnsi="Arial" w:cs="Arial"/>
        </w:rPr>
        <w:t>: Developing baseline understanding of mental wellbeing needs, perceptions of barbershops as supportive spaces, and barriers to seeking professional help.</w:t>
      </w:r>
      <w:r w:rsidRPr="007651D1">
        <w:rPr>
          <w:rFonts w:ascii="Arial" w:hAnsi="Arial" w:cs="Arial"/>
        </w:rPr>
        <w:t xml:space="preserve"> </w:t>
      </w:r>
    </w:p>
    <w:p w14:paraId="7D04FCEA" w14:textId="77777777" w:rsidR="00443220" w:rsidRDefault="00443220" w:rsidP="00443220">
      <w:pPr>
        <w:jc w:val="both"/>
        <w:rPr>
          <w:rFonts w:ascii="Arial" w:hAnsi="Arial" w:cs="Arial"/>
        </w:rPr>
      </w:pPr>
    </w:p>
    <w:p w14:paraId="43679B7D" w14:textId="77777777" w:rsidR="00443220" w:rsidRDefault="00443220" w:rsidP="00443220">
      <w:pPr>
        <w:jc w:val="both"/>
        <w:rPr>
          <w:rFonts w:ascii="Arial" w:hAnsi="Arial" w:cs="Arial"/>
        </w:rPr>
      </w:pPr>
    </w:p>
    <w:p w14:paraId="78C4D543" w14:textId="77777777" w:rsidR="00443220" w:rsidRDefault="00443220" w:rsidP="00443220">
      <w:pPr>
        <w:jc w:val="both"/>
        <w:rPr>
          <w:rFonts w:ascii="Arial" w:hAnsi="Arial" w:cs="Arial"/>
        </w:rPr>
      </w:pPr>
    </w:p>
    <w:p w14:paraId="323656CA" w14:textId="77777777" w:rsidR="00443220" w:rsidRDefault="00443220" w:rsidP="00443220">
      <w:pPr>
        <w:jc w:val="both"/>
        <w:rPr>
          <w:rFonts w:ascii="Arial" w:hAnsi="Arial" w:cs="Arial"/>
        </w:rPr>
      </w:pPr>
    </w:p>
    <w:p w14:paraId="69AC4924" w14:textId="77777777" w:rsidR="00443220" w:rsidRDefault="00443220" w:rsidP="00443220">
      <w:pPr>
        <w:jc w:val="both"/>
        <w:rPr>
          <w:rFonts w:ascii="Arial" w:hAnsi="Arial" w:cs="Arial"/>
        </w:rPr>
      </w:pPr>
    </w:p>
    <w:p w14:paraId="117EC80B" w14:textId="77777777" w:rsidR="00443220" w:rsidRDefault="00443220" w:rsidP="00443220">
      <w:pPr>
        <w:jc w:val="both"/>
        <w:rPr>
          <w:rFonts w:ascii="Arial" w:hAnsi="Arial" w:cs="Arial"/>
        </w:rPr>
      </w:pPr>
    </w:p>
    <w:p w14:paraId="47CCF8EE" w14:textId="77777777" w:rsidR="00443220" w:rsidRDefault="00443220" w:rsidP="00443220">
      <w:pPr>
        <w:jc w:val="both"/>
        <w:rPr>
          <w:rFonts w:ascii="Arial" w:hAnsi="Arial" w:cs="Arial"/>
        </w:rPr>
      </w:pPr>
    </w:p>
    <w:p w14:paraId="1D769F60" w14:textId="77777777" w:rsidR="00443220" w:rsidRDefault="00443220" w:rsidP="00443220">
      <w:pPr>
        <w:jc w:val="both"/>
        <w:rPr>
          <w:rFonts w:ascii="Arial" w:hAnsi="Arial" w:cs="Arial"/>
        </w:rPr>
      </w:pPr>
    </w:p>
    <w:p w14:paraId="2E6F9954" w14:textId="77777777" w:rsidR="00443220" w:rsidRPr="00600546" w:rsidRDefault="00443220" w:rsidP="00443220">
      <w:pPr>
        <w:jc w:val="both"/>
        <w:rPr>
          <w:rFonts w:ascii="Arial" w:hAnsi="Arial" w:cs="Arial"/>
        </w:rPr>
      </w:pPr>
    </w:p>
    <w:p w14:paraId="511413D9" w14:textId="4134CE82" w:rsidR="00443220" w:rsidRPr="00206933" w:rsidRDefault="00443220" w:rsidP="00007C8A">
      <w:pPr>
        <w:pStyle w:val="ListParagraph"/>
        <w:numPr>
          <w:ilvl w:val="1"/>
          <w:numId w:val="41"/>
        </w:numPr>
        <w:rPr>
          <w:rFonts w:ascii="Arial" w:hAnsi="Arial" w:cs="Arial"/>
          <w:b/>
          <w:bCs/>
        </w:rPr>
      </w:pPr>
      <w:r w:rsidRPr="00B54B51">
        <w:rPr>
          <w:rFonts w:ascii="Arial" w:eastAsia="Arial" w:hAnsi="Arial" w:cs="Arial"/>
          <w:b/>
          <w:bCs/>
          <w:color w:val="000000" w:themeColor="text1"/>
        </w:rPr>
        <w:lastRenderedPageBreak/>
        <w:t>Requirements</w:t>
      </w:r>
    </w:p>
    <w:p w14:paraId="0A4A4992" w14:textId="77777777" w:rsidR="00443220" w:rsidRPr="00600546" w:rsidRDefault="00443220" w:rsidP="00443220">
      <w:pPr>
        <w:pStyle w:val="ListParagraph"/>
        <w:ind w:left="360"/>
        <w:rPr>
          <w:rFonts w:ascii="Arial" w:hAnsi="Arial" w:cs="Arial"/>
          <w:b/>
          <w:bCs/>
        </w:rPr>
      </w:pPr>
    </w:p>
    <w:tbl>
      <w:tblPr>
        <w:tblStyle w:val="TableGrid"/>
        <w:tblpPr w:leftFromText="180" w:rightFromText="180" w:vertAnchor="text" w:horzAnchor="margin" w:tblpY="-32"/>
        <w:tblW w:w="0" w:type="auto"/>
        <w:tblLook w:val="04A0" w:firstRow="1" w:lastRow="0" w:firstColumn="1" w:lastColumn="0" w:noHBand="0" w:noVBand="1"/>
      </w:tblPr>
      <w:tblGrid>
        <w:gridCol w:w="1036"/>
        <w:gridCol w:w="1660"/>
        <w:gridCol w:w="3536"/>
        <w:gridCol w:w="3471"/>
      </w:tblGrid>
      <w:tr w:rsidR="00443220" w:rsidRPr="00EC7A5E" w14:paraId="48429E39" w14:textId="77777777" w:rsidTr="00AD2AAA">
        <w:trPr>
          <w:trHeight w:val="486"/>
        </w:trPr>
        <w:tc>
          <w:tcPr>
            <w:tcW w:w="1036" w:type="dxa"/>
            <w:shd w:val="clear" w:color="auto" w:fill="D9E2F3" w:themeFill="accent1" w:themeFillTint="33"/>
          </w:tcPr>
          <w:p w14:paraId="5EF5226E" w14:textId="77777777" w:rsidR="00443220" w:rsidRPr="00EC7A5E" w:rsidRDefault="00443220" w:rsidP="00AD2AAA">
            <w:pPr>
              <w:rPr>
                <w:rFonts w:ascii="Arial" w:hAnsi="Arial" w:cs="Arial"/>
                <w:b/>
                <w:bCs/>
              </w:rPr>
            </w:pPr>
            <w:r>
              <w:rPr>
                <w:rFonts w:ascii="Arial" w:hAnsi="Arial" w:cs="Arial"/>
                <w:b/>
                <w:bCs/>
              </w:rPr>
              <w:t>No.</w:t>
            </w:r>
          </w:p>
        </w:tc>
        <w:tc>
          <w:tcPr>
            <w:tcW w:w="1660" w:type="dxa"/>
            <w:shd w:val="clear" w:color="auto" w:fill="D9E2F3" w:themeFill="accent1" w:themeFillTint="33"/>
          </w:tcPr>
          <w:p w14:paraId="7D36BF3B" w14:textId="77777777" w:rsidR="00443220" w:rsidRPr="00EC7A5E" w:rsidRDefault="00443220" w:rsidP="00AD2AAA">
            <w:pPr>
              <w:rPr>
                <w:rFonts w:ascii="Arial" w:hAnsi="Arial" w:cs="Arial"/>
                <w:b/>
                <w:bCs/>
              </w:rPr>
            </w:pPr>
            <w:r>
              <w:rPr>
                <w:rFonts w:ascii="Arial" w:hAnsi="Arial" w:cs="Arial"/>
                <w:b/>
                <w:bCs/>
              </w:rPr>
              <w:t xml:space="preserve">Activity </w:t>
            </w:r>
          </w:p>
          <w:p w14:paraId="38534281" w14:textId="77777777" w:rsidR="00443220" w:rsidRPr="00EC7A5E" w:rsidRDefault="00443220" w:rsidP="00AD2AAA">
            <w:pPr>
              <w:rPr>
                <w:rFonts w:ascii="Arial" w:hAnsi="Arial" w:cs="Arial"/>
                <w:b/>
                <w:bCs/>
              </w:rPr>
            </w:pPr>
          </w:p>
        </w:tc>
        <w:tc>
          <w:tcPr>
            <w:tcW w:w="3536" w:type="dxa"/>
            <w:shd w:val="clear" w:color="auto" w:fill="D9E2F3" w:themeFill="accent1" w:themeFillTint="33"/>
          </w:tcPr>
          <w:p w14:paraId="6D2B234E" w14:textId="77777777" w:rsidR="00443220" w:rsidRPr="00EC7A5E" w:rsidRDefault="00443220" w:rsidP="00AD2AAA">
            <w:pPr>
              <w:rPr>
                <w:rFonts w:ascii="Arial" w:hAnsi="Arial" w:cs="Arial"/>
                <w:b/>
                <w:bCs/>
              </w:rPr>
            </w:pPr>
            <w:r w:rsidRPr="00EC7A5E">
              <w:rPr>
                <w:rFonts w:ascii="Arial" w:hAnsi="Arial" w:cs="Arial"/>
                <w:b/>
                <w:bCs/>
              </w:rPr>
              <w:t>O</w:t>
            </w:r>
            <w:r>
              <w:rPr>
                <w:rFonts w:ascii="Arial" w:hAnsi="Arial" w:cs="Arial"/>
                <w:b/>
                <w:bCs/>
              </w:rPr>
              <w:t>utput</w:t>
            </w:r>
          </w:p>
        </w:tc>
        <w:tc>
          <w:tcPr>
            <w:tcW w:w="3471" w:type="dxa"/>
            <w:shd w:val="clear" w:color="auto" w:fill="D9E2F3" w:themeFill="accent1" w:themeFillTint="33"/>
          </w:tcPr>
          <w:p w14:paraId="2AF65C60" w14:textId="77777777" w:rsidR="00443220" w:rsidRPr="00EC7A5E" w:rsidRDefault="00443220" w:rsidP="00AD2AAA">
            <w:pPr>
              <w:rPr>
                <w:rFonts w:ascii="Arial" w:hAnsi="Arial" w:cs="Arial"/>
                <w:b/>
                <w:bCs/>
              </w:rPr>
            </w:pPr>
            <w:r>
              <w:rPr>
                <w:rFonts w:ascii="Arial" w:hAnsi="Arial" w:cs="Arial"/>
                <w:b/>
                <w:bCs/>
              </w:rPr>
              <w:t>Comments</w:t>
            </w:r>
          </w:p>
        </w:tc>
      </w:tr>
      <w:tr w:rsidR="00443220" w:rsidRPr="00EC7A5E" w14:paraId="283FB209" w14:textId="77777777" w:rsidTr="00AD2AAA">
        <w:trPr>
          <w:trHeight w:val="2456"/>
        </w:trPr>
        <w:tc>
          <w:tcPr>
            <w:tcW w:w="1036" w:type="dxa"/>
          </w:tcPr>
          <w:p w14:paraId="3A8CFD82" w14:textId="77777777" w:rsidR="00007C8A" w:rsidRDefault="00007C8A" w:rsidP="00AD2AAA">
            <w:pPr>
              <w:rPr>
                <w:rFonts w:ascii="Arial" w:hAnsi="Arial" w:cs="Arial"/>
                <w:b/>
                <w:bCs/>
              </w:rPr>
            </w:pPr>
          </w:p>
          <w:p w14:paraId="11C30810" w14:textId="77777777" w:rsidR="00007C8A" w:rsidRDefault="00007C8A" w:rsidP="00AD2AAA">
            <w:pPr>
              <w:rPr>
                <w:rFonts w:ascii="Arial" w:hAnsi="Arial" w:cs="Arial"/>
                <w:b/>
                <w:bCs/>
              </w:rPr>
            </w:pPr>
          </w:p>
          <w:p w14:paraId="14B50129" w14:textId="77777777" w:rsidR="00007C8A" w:rsidRDefault="00007C8A" w:rsidP="00AD2AAA">
            <w:pPr>
              <w:rPr>
                <w:rFonts w:ascii="Arial" w:hAnsi="Arial" w:cs="Arial"/>
                <w:b/>
                <w:bCs/>
              </w:rPr>
            </w:pPr>
          </w:p>
          <w:p w14:paraId="61CCCFF1" w14:textId="77777777" w:rsidR="00007C8A" w:rsidRDefault="00007C8A" w:rsidP="00AD2AAA">
            <w:pPr>
              <w:rPr>
                <w:rFonts w:ascii="Arial" w:hAnsi="Arial" w:cs="Arial"/>
                <w:b/>
                <w:bCs/>
              </w:rPr>
            </w:pPr>
          </w:p>
          <w:p w14:paraId="3EBCD842" w14:textId="7EFA4242" w:rsidR="00443220" w:rsidRPr="00EC7A5E" w:rsidRDefault="00443220" w:rsidP="00AD2AAA">
            <w:pPr>
              <w:rPr>
                <w:rFonts w:ascii="Arial" w:hAnsi="Arial" w:cs="Arial"/>
                <w:b/>
                <w:bCs/>
              </w:rPr>
            </w:pPr>
            <w:r>
              <w:rPr>
                <w:rFonts w:ascii="Arial" w:hAnsi="Arial" w:cs="Arial"/>
                <w:b/>
                <w:bCs/>
              </w:rPr>
              <w:t>PM1</w:t>
            </w:r>
          </w:p>
        </w:tc>
        <w:tc>
          <w:tcPr>
            <w:tcW w:w="1660" w:type="dxa"/>
          </w:tcPr>
          <w:p w14:paraId="6DC136DD" w14:textId="77777777" w:rsidR="00443220" w:rsidRPr="00EC7A5E" w:rsidRDefault="00443220" w:rsidP="00AD2AAA">
            <w:pPr>
              <w:rPr>
                <w:rFonts w:ascii="Arial" w:hAnsi="Arial" w:cs="Arial"/>
              </w:rPr>
            </w:pPr>
            <w:r w:rsidRPr="00EC7A5E">
              <w:rPr>
                <w:rFonts w:ascii="Arial" w:hAnsi="Arial" w:cs="Arial"/>
              </w:rPr>
              <w:t>Increased Engagement and rapport building</w:t>
            </w:r>
          </w:p>
          <w:p w14:paraId="2862A2CA" w14:textId="77777777" w:rsidR="00443220" w:rsidRPr="00EC7A5E" w:rsidRDefault="00443220" w:rsidP="00AD2AAA">
            <w:pPr>
              <w:rPr>
                <w:rFonts w:ascii="Arial" w:hAnsi="Arial" w:cs="Arial"/>
                <w:b/>
                <w:bCs/>
              </w:rPr>
            </w:pPr>
          </w:p>
        </w:tc>
        <w:tc>
          <w:tcPr>
            <w:tcW w:w="3536" w:type="dxa"/>
          </w:tcPr>
          <w:p w14:paraId="6B0BE570" w14:textId="04416B8A" w:rsidR="00443220" w:rsidRDefault="00443220" w:rsidP="00AD2AAA">
            <w:pPr>
              <w:rPr>
                <w:rFonts w:ascii="Arial" w:hAnsi="Arial" w:cs="Arial"/>
              </w:rPr>
            </w:pPr>
            <w:r>
              <w:rPr>
                <w:rFonts w:ascii="Arial" w:hAnsi="Arial" w:cs="Arial"/>
              </w:rPr>
              <w:t xml:space="preserve">Engage Black Barbers and Black Men (clients) across a variety of targeted locations in Birmingham as outlined in Section </w:t>
            </w:r>
            <w:r w:rsidR="006B3A29">
              <w:rPr>
                <w:rFonts w:ascii="Arial" w:hAnsi="Arial" w:cs="Arial"/>
              </w:rPr>
              <w:t>2.4</w:t>
            </w:r>
            <w:r>
              <w:rPr>
                <w:rFonts w:ascii="Arial" w:hAnsi="Arial" w:cs="Arial"/>
              </w:rPr>
              <w:t xml:space="preserve"> above. </w:t>
            </w:r>
          </w:p>
          <w:p w14:paraId="426DF385" w14:textId="77777777" w:rsidR="00443220" w:rsidRDefault="00443220" w:rsidP="00AD2AAA">
            <w:pPr>
              <w:rPr>
                <w:rFonts w:ascii="Arial" w:hAnsi="Arial" w:cs="Arial"/>
              </w:rPr>
            </w:pPr>
          </w:p>
          <w:p w14:paraId="0F241CA5" w14:textId="77777777" w:rsidR="00443220" w:rsidRPr="00EC7A5E" w:rsidRDefault="00443220" w:rsidP="00AD2AAA">
            <w:pPr>
              <w:rPr>
                <w:rFonts w:ascii="Arial" w:hAnsi="Arial" w:cs="Arial"/>
              </w:rPr>
            </w:pPr>
          </w:p>
          <w:p w14:paraId="776BABEC" w14:textId="77777777" w:rsidR="00443220" w:rsidRPr="00EC7A5E" w:rsidRDefault="00443220" w:rsidP="00AD2AAA">
            <w:pPr>
              <w:rPr>
                <w:rFonts w:ascii="Arial" w:hAnsi="Arial" w:cs="Arial"/>
                <w:b/>
                <w:bCs/>
              </w:rPr>
            </w:pPr>
          </w:p>
        </w:tc>
        <w:tc>
          <w:tcPr>
            <w:tcW w:w="3471" w:type="dxa"/>
          </w:tcPr>
          <w:p w14:paraId="78AF6F99" w14:textId="77777777" w:rsidR="00443220" w:rsidRDefault="00443220" w:rsidP="00AD2AAA">
            <w:pPr>
              <w:rPr>
                <w:rFonts w:ascii="Arial" w:hAnsi="Arial" w:cs="Arial"/>
              </w:rPr>
            </w:pPr>
            <w:r>
              <w:rPr>
                <w:rFonts w:ascii="Arial" w:hAnsi="Arial" w:cs="Arial"/>
              </w:rPr>
              <w:t xml:space="preserve">The provider should strive to engage and build trusting relationships with a number of Black barbershops, Black barbers and clients across Birmingham, particularly targeting areas with high levels of socioeconomic deprivation. </w:t>
            </w:r>
          </w:p>
          <w:p w14:paraId="7D592BF3" w14:textId="77777777" w:rsidR="00443220" w:rsidRDefault="00443220" w:rsidP="00AD2AAA">
            <w:pPr>
              <w:rPr>
                <w:rFonts w:ascii="Arial" w:hAnsi="Arial" w:cs="Arial"/>
              </w:rPr>
            </w:pPr>
          </w:p>
          <w:p w14:paraId="60F814B8" w14:textId="77777777" w:rsidR="00443220" w:rsidRDefault="00443220" w:rsidP="00AD2AAA">
            <w:pPr>
              <w:rPr>
                <w:rFonts w:ascii="Arial" w:hAnsi="Arial" w:cs="Arial"/>
              </w:rPr>
            </w:pPr>
          </w:p>
        </w:tc>
      </w:tr>
      <w:tr w:rsidR="00443220" w:rsidRPr="00EC7A5E" w14:paraId="12FDE160" w14:textId="77777777" w:rsidTr="00AD2AAA">
        <w:trPr>
          <w:trHeight w:val="2175"/>
        </w:trPr>
        <w:tc>
          <w:tcPr>
            <w:tcW w:w="1036" w:type="dxa"/>
          </w:tcPr>
          <w:p w14:paraId="31C93DA3" w14:textId="77777777" w:rsidR="00007C8A" w:rsidRDefault="00007C8A" w:rsidP="00AD2AAA">
            <w:pPr>
              <w:rPr>
                <w:rFonts w:ascii="Arial" w:hAnsi="Arial" w:cs="Arial"/>
                <w:b/>
                <w:bCs/>
              </w:rPr>
            </w:pPr>
          </w:p>
          <w:p w14:paraId="2AA6AC59" w14:textId="77777777" w:rsidR="00007C8A" w:rsidRDefault="00007C8A" w:rsidP="00AD2AAA">
            <w:pPr>
              <w:rPr>
                <w:rFonts w:ascii="Arial" w:hAnsi="Arial" w:cs="Arial"/>
                <w:b/>
                <w:bCs/>
              </w:rPr>
            </w:pPr>
          </w:p>
          <w:p w14:paraId="323FC04C" w14:textId="77777777" w:rsidR="00007C8A" w:rsidRDefault="00007C8A" w:rsidP="00AD2AAA">
            <w:pPr>
              <w:rPr>
                <w:rFonts w:ascii="Arial" w:hAnsi="Arial" w:cs="Arial"/>
                <w:b/>
                <w:bCs/>
              </w:rPr>
            </w:pPr>
          </w:p>
          <w:p w14:paraId="51746EB0" w14:textId="77777777" w:rsidR="00007C8A" w:rsidRDefault="00007C8A" w:rsidP="00AD2AAA">
            <w:pPr>
              <w:rPr>
                <w:rFonts w:ascii="Arial" w:hAnsi="Arial" w:cs="Arial"/>
                <w:b/>
                <w:bCs/>
              </w:rPr>
            </w:pPr>
          </w:p>
          <w:p w14:paraId="2E9DB8EB" w14:textId="52C101F1" w:rsidR="00443220" w:rsidRDefault="00443220" w:rsidP="00AD2AAA">
            <w:pPr>
              <w:rPr>
                <w:rFonts w:ascii="Arial" w:hAnsi="Arial" w:cs="Arial"/>
                <w:b/>
                <w:bCs/>
              </w:rPr>
            </w:pPr>
            <w:r>
              <w:rPr>
                <w:rFonts w:ascii="Arial" w:hAnsi="Arial" w:cs="Arial"/>
                <w:b/>
                <w:bCs/>
              </w:rPr>
              <w:t>PM2</w:t>
            </w:r>
          </w:p>
        </w:tc>
        <w:tc>
          <w:tcPr>
            <w:tcW w:w="1660" w:type="dxa"/>
          </w:tcPr>
          <w:p w14:paraId="73CBEB4E" w14:textId="77777777" w:rsidR="00443220" w:rsidRDefault="00443220" w:rsidP="00AD2AAA">
            <w:pPr>
              <w:rPr>
                <w:rFonts w:ascii="Arial" w:hAnsi="Arial" w:cs="Arial"/>
              </w:rPr>
            </w:pPr>
            <w:r>
              <w:rPr>
                <w:rFonts w:ascii="Arial" w:hAnsi="Arial" w:cs="Arial"/>
              </w:rPr>
              <w:t xml:space="preserve">Data Collection </w:t>
            </w:r>
          </w:p>
          <w:p w14:paraId="710F0AAA" w14:textId="77777777" w:rsidR="00443220" w:rsidRDefault="00443220" w:rsidP="00AD2AAA">
            <w:pPr>
              <w:rPr>
                <w:rFonts w:ascii="Arial" w:hAnsi="Arial" w:cs="Arial"/>
              </w:rPr>
            </w:pPr>
          </w:p>
          <w:p w14:paraId="69191B5C" w14:textId="77777777" w:rsidR="00443220" w:rsidRPr="00EC7A5E" w:rsidRDefault="00443220" w:rsidP="00AD2AAA">
            <w:pPr>
              <w:rPr>
                <w:rFonts w:ascii="Arial" w:hAnsi="Arial" w:cs="Arial"/>
              </w:rPr>
            </w:pPr>
          </w:p>
        </w:tc>
        <w:tc>
          <w:tcPr>
            <w:tcW w:w="3536" w:type="dxa"/>
          </w:tcPr>
          <w:p w14:paraId="033B7F27" w14:textId="77777777" w:rsidR="00443220" w:rsidRPr="00EC7A5E" w:rsidRDefault="00443220" w:rsidP="00AD2AAA">
            <w:pPr>
              <w:rPr>
                <w:rFonts w:ascii="Arial" w:hAnsi="Arial" w:cs="Arial"/>
              </w:rPr>
            </w:pPr>
            <w:r w:rsidRPr="00EC7A5E">
              <w:rPr>
                <w:rFonts w:ascii="Arial" w:hAnsi="Arial" w:cs="Arial"/>
              </w:rPr>
              <w:t>C</w:t>
            </w:r>
            <w:r>
              <w:rPr>
                <w:rFonts w:ascii="Arial" w:hAnsi="Arial" w:cs="Arial"/>
              </w:rPr>
              <w:t xml:space="preserve">arry out data collection to inform the needs assessment and the feasibility report. The provider must conduct interviews and surveys to understand mental health and wellbeing in Barbershops, and the perspectives of Black Barbers and clients. </w:t>
            </w:r>
          </w:p>
          <w:p w14:paraId="1C89AFC5" w14:textId="77777777" w:rsidR="00443220" w:rsidRDefault="00443220" w:rsidP="00AD2AAA">
            <w:pPr>
              <w:rPr>
                <w:rFonts w:ascii="Arial" w:hAnsi="Arial" w:cs="Arial"/>
              </w:rPr>
            </w:pPr>
            <w:r w:rsidRPr="00EC7A5E">
              <w:rPr>
                <w:rFonts w:ascii="Arial" w:hAnsi="Arial" w:cs="Arial"/>
              </w:rPr>
              <w:tab/>
            </w:r>
          </w:p>
        </w:tc>
        <w:tc>
          <w:tcPr>
            <w:tcW w:w="3471" w:type="dxa"/>
          </w:tcPr>
          <w:p w14:paraId="6928DFAC" w14:textId="77777777" w:rsidR="00443220" w:rsidRDefault="00443220" w:rsidP="00AD2AAA">
            <w:pPr>
              <w:rPr>
                <w:rFonts w:ascii="Arial" w:hAnsi="Arial" w:cs="Arial"/>
              </w:rPr>
            </w:pPr>
            <w:r>
              <w:rPr>
                <w:rFonts w:ascii="Arial" w:hAnsi="Arial" w:cs="Arial"/>
              </w:rPr>
              <w:t xml:space="preserve">A range of qualitative and quantitative research methods are required to gather in-depth information to understand need and feasibility </w:t>
            </w:r>
          </w:p>
          <w:p w14:paraId="6019C8C9" w14:textId="77777777" w:rsidR="00443220" w:rsidRDefault="00443220" w:rsidP="00AD2AAA">
            <w:pPr>
              <w:rPr>
                <w:rFonts w:ascii="Arial" w:hAnsi="Arial" w:cs="Arial"/>
              </w:rPr>
            </w:pPr>
          </w:p>
          <w:p w14:paraId="5838B829" w14:textId="77777777" w:rsidR="00443220" w:rsidRPr="00EC7A5E" w:rsidRDefault="00443220" w:rsidP="00AD2AAA">
            <w:pPr>
              <w:rPr>
                <w:rFonts w:ascii="Arial" w:hAnsi="Arial" w:cs="Arial"/>
              </w:rPr>
            </w:pPr>
          </w:p>
        </w:tc>
      </w:tr>
      <w:tr w:rsidR="00443220" w:rsidRPr="00EC7A5E" w14:paraId="21122043" w14:textId="77777777" w:rsidTr="00AD2AAA">
        <w:trPr>
          <w:trHeight w:val="2175"/>
        </w:trPr>
        <w:tc>
          <w:tcPr>
            <w:tcW w:w="1036" w:type="dxa"/>
          </w:tcPr>
          <w:p w14:paraId="499FD303" w14:textId="77777777" w:rsidR="00007C8A" w:rsidRDefault="00007C8A" w:rsidP="00AD2AAA">
            <w:pPr>
              <w:rPr>
                <w:rFonts w:ascii="Arial" w:hAnsi="Arial" w:cs="Arial"/>
                <w:b/>
                <w:bCs/>
              </w:rPr>
            </w:pPr>
          </w:p>
          <w:p w14:paraId="2348BADC" w14:textId="77777777" w:rsidR="00007C8A" w:rsidRDefault="00007C8A" w:rsidP="00AD2AAA">
            <w:pPr>
              <w:rPr>
                <w:rFonts w:ascii="Arial" w:hAnsi="Arial" w:cs="Arial"/>
                <w:b/>
                <w:bCs/>
              </w:rPr>
            </w:pPr>
          </w:p>
          <w:p w14:paraId="6E27FC39" w14:textId="77777777" w:rsidR="00007C8A" w:rsidRDefault="00007C8A" w:rsidP="00AD2AAA">
            <w:pPr>
              <w:rPr>
                <w:rFonts w:ascii="Arial" w:hAnsi="Arial" w:cs="Arial"/>
                <w:b/>
                <w:bCs/>
              </w:rPr>
            </w:pPr>
          </w:p>
          <w:p w14:paraId="298B4A6E" w14:textId="77777777" w:rsidR="00007C8A" w:rsidRDefault="00007C8A" w:rsidP="00AD2AAA">
            <w:pPr>
              <w:rPr>
                <w:rFonts w:ascii="Arial" w:hAnsi="Arial" w:cs="Arial"/>
                <w:b/>
                <w:bCs/>
              </w:rPr>
            </w:pPr>
          </w:p>
          <w:p w14:paraId="768246E5" w14:textId="77777777" w:rsidR="00007C8A" w:rsidRDefault="00007C8A" w:rsidP="00AD2AAA">
            <w:pPr>
              <w:rPr>
                <w:rFonts w:ascii="Arial" w:hAnsi="Arial" w:cs="Arial"/>
                <w:b/>
                <w:bCs/>
              </w:rPr>
            </w:pPr>
          </w:p>
          <w:p w14:paraId="756EB5AE" w14:textId="77777777" w:rsidR="00007C8A" w:rsidRDefault="00007C8A" w:rsidP="00AD2AAA">
            <w:pPr>
              <w:rPr>
                <w:rFonts w:ascii="Arial" w:hAnsi="Arial" w:cs="Arial"/>
                <w:b/>
                <w:bCs/>
              </w:rPr>
            </w:pPr>
          </w:p>
          <w:p w14:paraId="3D57D328" w14:textId="77777777" w:rsidR="00007C8A" w:rsidRDefault="00007C8A" w:rsidP="00AD2AAA">
            <w:pPr>
              <w:rPr>
                <w:rFonts w:ascii="Arial" w:hAnsi="Arial" w:cs="Arial"/>
                <w:b/>
                <w:bCs/>
              </w:rPr>
            </w:pPr>
          </w:p>
          <w:p w14:paraId="27F37163" w14:textId="77777777" w:rsidR="00007C8A" w:rsidRDefault="00007C8A" w:rsidP="00AD2AAA">
            <w:pPr>
              <w:rPr>
                <w:rFonts w:ascii="Arial" w:hAnsi="Arial" w:cs="Arial"/>
                <w:b/>
                <w:bCs/>
              </w:rPr>
            </w:pPr>
          </w:p>
          <w:p w14:paraId="7643CDD6" w14:textId="77777777" w:rsidR="00007C8A" w:rsidRDefault="00007C8A" w:rsidP="00AD2AAA">
            <w:pPr>
              <w:rPr>
                <w:rFonts w:ascii="Arial" w:hAnsi="Arial" w:cs="Arial"/>
                <w:b/>
                <w:bCs/>
              </w:rPr>
            </w:pPr>
          </w:p>
          <w:p w14:paraId="30BBE99B" w14:textId="4151B2C4" w:rsidR="00443220" w:rsidRDefault="00443220" w:rsidP="00AD2AAA">
            <w:pPr>
              <w:rPr>
                <w:rFonts w:ascii="Arial" w:hAnsi="Arial" w:cs="Arial"/>
                <w:b/>
                <w:bCs/>
              </w:rPr>
            </w:pPr>
            <w:r>
              <w:rPr>
                <w:rFonts w:ascii="Arial" w:hAnsi="Arial" w:cs="Arial"/>
                <w:b/>
                <w:bCs/>
              </w:rPr>
              <w:t xml:space="preserve">PM3 </w:t>
            </w:r>
          </w:p>
        </w:tc>
        <w:tc>
          <w:tcPr>
            <w:tcW w:w="1660" w:type="dxa"/>
          </w:tcPr>
          <w:p w14:paraId="33FDAEF5" w14:textId="77777777" w:rsidR="00443220" w:rsidRDefault="00443220" w:rsidP="00AD2AAA">
            <w:pPr>
              <w:rPr>
                <w:rFonts w:ascii="Arial" w:hAnsi="Arial" w:cs="Arial"/>
              </w:rPr>
            </w:pPr>
            <w:r>
              <w:rPr>
                <w:rFonts w:ascii="Arial" w:hAnsi="Arial" w:cs="Arial"/>
              </w:rPr>
              <w:t xml:space="preserve">Final Report </w:t>
            </w:r>
          </w:p>
        </w:tc>
        <w:tc>
          <w:tcPr>
            <w:tcW w:w="3536" w:type="dxa"/>
          </w:tcPr>
          <w:p w14:paraId="262DCA11" w14:textId="77777777" w:rsidR="00443220" w:rsidRDefault="00443220" w:rsidP="00AD2AAA">
            <w:pPr>
              <w:rPr>
                <w:rFonts w:ascii="Arial" w:hAnsi="Arial" w:cs="Arial"/>
              </w:rPr>
            </w:pPr>
            <w:r>
              <w:rPr>
                <w:rFonts w:ascii="Arial" w:hAnsi="Arial" w:cs="Arial"/>
              </w:rPr>
              <w:t>Produce a final report to include</w:t>
            </w:r>
          </w:p>
          <w:p w14:paraId="45ADB894" w14:textId="77777777" w:rsidR="00443220" w:rsidRDefault="00443220" w:rsidP="00AD2AAA">
            <w:pPr>
              <w:rPr>
                <w:rFonts w:ascii="Arial" w:hAnsi="Arial" w:cs="Arial"/>
              </w:rPr>
            </w:pPr>
          </w:p>
          <w:p w14:paraId="348EEDC4" w14:textId="77777777" w:rsidR="00443220" w:rsidRPr="00C4208F" w:rsidRDefault="00443220" w:rsidP="00443220">
            <w:pPr>
              <w:pStyle w:val="ListParagraph"/>
              <w:numPr>
                <w:ilvl w:val="0"/>
                <w:numId w:val="21"/>
              </w:numPr>
              <w:rPr>
                <w:rFonts w:ascii="Arial" w:hAnsi="Arial" w:cs="Arial"/>
                <w:b/>
                <w:bCs/>
              </w:rPr>
            </w:pPr>
            <w:r w:rsidRPr="006E01F1">
              <w:rPr>
                <w:rFonts w:ascii="Arial" w:hAnsi="Arial" w:cs="Arial"/>
                <w:b/>
                <w:bCs/>
              </w:rPr>
              <w:t xml:space="preserve">Needs Assessment </w:t>
            </w:r>
            <w:r>
              <w:rPr>
                <w:rFonts w:ascii="Arial" w:hAnsi="Arial" w:cs="Arial"/>
                <w:b/>
                <w:bCs/>
              </w:rPr>
              <w:t xml:space="preserve">- </w:t>
            </w:r>
            <w:r w:rsidRPr="00B73393">
              <w:rPr>
                <w:rFonts w:ascii="Arial" w:hAnsi="Arial" w:cs="Arial"/>
              </w:rPr>
              <w:t>to include comprehensive documentation of</w:t>
            </w:r>
            <w:r>
              <w:rPr>
                <w:rFonts w:ascii="Arial" w:hAnsi="Arial" w:cs="Arial"/>
              </w:rPr>
              <w:t xml:space="preserve"> the need for mental health and wellbeing support for barbers and clients. </w:t>
            </w:r>
          </w:p>
          <w:p w14:paraId="6A445689" w14:textId="77777777" w:rsidR="00443220" w:rsidRPr="00C4208F" w:rsidRDefault="00443220" w:rsidP="00AD2AAA">
            <w:pPr>
              <w:pStyle w:val="ListParagraph"/>
              <w:ind w:left="360"/>
              <w:rPr>
                <w:rFonts w:ascii="Arial" w:hAnsi="Arial" w:cs="Arial"/>
                <w:b/>
                <w:bCs/>
              </w:rPr>
            </w:pPr>
          </w:p>
          <w:p w14:paraId="5AB8B9E8" w14:textId="77777777" w:rsidR="00443220" w:rsidRPr="00713CB3" w:rsidRDefault="00443220" w:rsidP="00443220">
            <w:pPr>
              <w:pStyle w:val="ListParagraph"/>
              <w:numPr>
                <w:ilvl w:val="0"/>
                <w:numId w:val="21"/>
              </w:numPr>
              <w:rPr>
                <w:rFonts w:ascii="Arial" w:hAnsi="Arial" w:cs="Arial"/>
              </w:rPr>
            </w:pPr>
            <w:r w:rsidRPr="00600351">
              <w:rPr>
                <w:rFonts w:ascii="Arial" w:hAnsi="Arial" w:cs="Arial"/>
                <w:b/>
                <w:bCs/>
              </w:rPr>
              <w:t xml:space="preserve">Feasibility assessment </w:t>
            </w:r>
            <w:r>
              <w:rPr>
                <w:rFonts w:ascii="Arial" w:hAnsi="Arial" w:cs="Arial"/>
                <w:b/>
                <w:bCs/>
              </w:rPr>
              <w:t xml:space="preserve">- </w:t>
            </w:r>
            <w:r w:rsidRPr="00B73393">
              <w:rPr>
                <w:rFonts w:ascii="Arial" w:hAnsi="Arial" w:cs="Arial"/>
              </w:rPr>
              <w:t xml:space="preserve">to provide insights into the potential for a formal barber network. </w:t>
            </w:r>
          </w:p>
        </w:tc>
        <w:tc>
          <w:tcPr>
            <w:tcW w:w="3471" w:type="dxa"/>
          </w:tcPr>
          <w:p w14:paraId="7BC0E7F2" w14:textId="3D1D7AAF" w:rsidR="00443220" w:rsidRDefault="00443220" w:rsidP="00AD2AAA">
            <w:pPr>
              <w:rPr>
                <w:rFonts w:ascii="Arial" w:hAnsi="Arial" w:cs="Arial"/>
              </w:rPr>
            </w:pPr>
            <w:r>
              <w:rPr>
                <w:rFonts w:ascii="Arial" w:hAnsi="Arial" w:cs="Arial"/>
              </w:rPr>
              <w:t xml:space="preserve">The Needs </w:t>
            </w:r>
            <w:r w:rsidR="00A0500C">
              <w:rPr>
                <w:rFonts w:ascii="Arial" w:hAnsi="Arial" w:cs="Arial"/>
              </w:rPr>
              <w:t>A</w:t>
            </w:r>
            <w:r>
              <w:rPr>
                <w:rFonts w:ascii="Arial" w:hAnsi="Arial" w:cs="Arial"/>
              </w:rPr>
              <w:t xml:space="preserve">ssessment must cover: </w:t>
            </w:r>
          </w:p>
          <w:p w14:paraId="328F39FB" w14:textId="77777777" w:rsidR="00443220" w:rsidRDefault="00443220" w:rsidP="00AD2AAA">
            <w:pPr>
              <w:rPr>
                <w:rFonts w:ascii="Arial" w:hAnsi="Arial" w:cs="Arial"/>
              </w:rPr>
            </w:pPr>
          </w:p>
          <w:p w14:paraId="3BB030D2" w14:textId="77777777" w:rsidR="00443220" w:rsidRDefault="00443220" w:rsidP="00443220">
            <w:pPr>
              <w:pStyle w:val="ListParagraph"/>
              <w:numPr>
                <w:ilvl w:val="0"/>
                <w:numId w:val="22"/>
              </w:numPr>
              <w:rPr>
                <w:rFonts w:ascii="Arial" w:hAnsi="Arial" w:cs="Arial"/>
              </w:rPr>
            </w:pPr>
            <w:r>
              <w:rPr>
                <w:rFonts w:ascii="Arial" w:hAnsi="Arial" w:cs="Arial"/>
              </w:rPr>
              <w:t>C</w:t>
            </w:r>
            <w:r w:rsidRPr="00881D64">
              <w:rPr>
                <w:rFonts w:ascii="Arial" w:hAnsi="Arial" w:cs="Arial"/>
              </w:rPr>
              <w:t xml:space="preserve">urrent mental health and wellbeing support practices within barbershops </w:t>
            </w:r>
          </w:p>
          <w:p w14:paraId="714DAB92" w14:textId="77777777" w:rsidR="00443220" w:rsidRDefault="00443220" w:rsidP="00443220">
            <w:pPr>
              <w:pStyle w:val="ListParagraph"/>
              <w:numPr>
                <w:ilvl w:val="0"/>
                <w:numId w:val="22"/>
              </w:numPr>
              <w:rPr>
                <w:rFonts w:ascii="Arial" w:hAnsi="Arial" w:cs="Arial"/>
              </w:rPr>
            </w:pPr>
            <w:r>
              <w:rPr>
                <w:rFonts w:ascii="Arial" w:hAnsi="Arial" w:cs="Arial"/>
              </w:rPr>
              <w:t>Identification of barbers t</w:t>
            </w:r>
            <w:r w:rsidRPr="00881D64">
              <w:rPr>
                <w:rFonts w:ascii="Arial" w:hAnsi="Arial" w:cs="Arial"/>
              </w:rPr>
              <w:t>raining needs</w:t>
            </w:r>
          </w:p>
          <w:p w14:paraId="4BBC0496" w14:textId="77777777" w:rsidR="00443220" w:rsidRPr="00963E8B" w:rsidRDefault="00443220" w:rsidP="00443220">
            <w:pPr>
              <w:pStyle w:val="ListParagraph"/>
              <w:numPr>
                <w:ilvl w:val="0"/>
                <w:numId w:val="22"/>
              </w:numPr>
              <w:rPr>
                <w:rFonts w:ascii="Arial" w:hAnsi="Arial" w:cs="Arial"/>
              </w:rPr>
            </w:pPr>
            <w:r>
              <w:rPr>
                <w:rFonts w:ascii="Arial" w:hAnsi="Arial" w:cs="Arial"/>
              </w:rPr>
              <w:t xml:space="preserve">Identification of </w:t>
            </w:r>
            <w:r w:rsidRPr="00881D64">
              <w:rPr>
                <w:rFonts w:ascii="Arial" w:hAnsi="Arial" w:cs="Arial"/>
              </w:rPr>
              <w:t>client expectation</w:t>
            </w:r>
            <w:r>
              <w:rPr>
                <w:rFonts w:ascii="Arial" w:hAnsi="Arial" w:cs="Arial"/>
              </w:rPr>
              <w:t xml:space="preserve">s, understanding and needs. </w:t>
            </w:r>
          </w:p>
          <w:p w14:paraId="0708D4C6" w14:textId="77777777" w:rsidR="00443220" w:rsidRDefault="00443220" w:rsidP="00AD2AAA">
            <w:pPr>
              <w:rPr>
                <w:rFonts w:ascii="Arial" w:hAnsi="Arial" w:cs="Arial"/>
              </w:rPr>
            </w:pPr>
          </w:p>
          <w:p w14:paraId="78D76114" w14:textId="6E7D5FC6" w:rsidR="00443220" w:rsidRDefault="00443220" w:rsidP="00AD2AAA">
            <w:pPr>
              <w:rPr>
                <w:rFonts w:ascii="Arial" w:hAnsi="Arial" w:cs="Arial"/>
              </w:rPr>
            </w:pPr>
            <w:r>
              <w:rPr>
                <w:rFonts w:ascii="Arial" w:hAnsi="Arial" w:cs="Arial"/>
              </w:rPr>
              <w:t xml:space="preserve">The </w:t>
            </w:r>
            <w:r w:rsidR="00A0500C">
              <w:rPr>
                <w:rFonts w:ascii="Arial" w:hAnsi="Arial" w:cs="Arial"/>
              </w:rPr>
              <w:t>F</w:t>
            </w:r>
            <w:r>
              <w:rPr>
                <w:rFonts w:ascii="Arial" w:hAnsi="Arial" w:cs="Arial"/>
              </w:rPr>
              <w:t xml:space="preserve">easibility </w:t>
            </w:r>
            <w:r w:rsidR="00A0500C">
              <w:rPr>
                <w:rFonts w:ascii="Arial" w:hAnsi="Arial" w:cs="Arial"/>
              </w:rPr>
              <w:t>A</w:t>
            </w:r>
            <w:r>
              <w:rPr>
                <w:rFonts w:ascii="Arial" w:hAnsi="Arial" w:cs="Arial"/>
              </w:rPr>
              <w:t xml:space="preserve">ssessment must include: </w:t>
            </w:r>
          </w:p>
          <w:p w14:paraId="79B44276" w14:textId="77777777" w:rsidR="00443220" w:rsidRDefault="00443220" w:rsidP="00AD2AAA">
            <w:pPr>
              <w:rPr>
                <w:rFonts w:ascii="Arial" w:hAnsi="Arial" w:cs="Arial"/>
              </w:rPr>
            </w:pPr>
          </w:p>
          <w:p w14:paraId="13668EFF" w14:textId="77777777" w:rsidR="00443220" w:rsidRDefault="00443220" w:rsidP="00443220">
            <w:pPr>
              <w:pStyle w:val="ListParagraph"/>
              <w:numPr>
                <w:ilvl w:val="0"/>
                <w:numId w:val="23"/>
              </w:numPr>
              <w:rPr>
                <w:rFonts w:ascii="Arial" w:hAnsi="Arial" w:cs="Arial"/>
              </w:rPr>
            </w:pPr>
            <w:r>
              <w:rPr>
                <w:rFonts w:ascii="Arial" w:hAnsi="Arial" w:cs="Arial"/>
              </w:rPr>
              <w:t>B</w:t>
            </w:r>
            <w:r w:rsidRPr="00FC06AC">
              <w:rPr>
                <w:rFonts w:ascii="Arial" w:hAnsi="Arial" w:cs="Arial"/>
              </w:rPr>
              <w:t>arriers</w:t>
            </w:r>
          </w:p>
          <w:p w14:paraId="6088964A" w14:textId="77777777" w:rsidR="00443220" w:rsidRDefault="00443220" w:rsidP="00443220">
            <w:pPr>
              <w:pStyle w:val="ListParagraph"/>
              <w:numPr>
                <w:ilvl w:val="0"/>
                <w:numId w:val="23"/>
              </w:numPr>
              <w:rPr>
                <w:rFonts w:ascii="Arial" w:hAnsi="Arial" w:cs="Arial"/>
              </w:rPr>
            </w:pPr>
            <w:r>
              <w:rPr>
                <w:rFonts w:ascii="Arial" w:hAnsi="Arial" w:cs="Arial"/>
              </w:rPr>
              <w:t>F</w:t>
            </w:r>
            <w:r w:rsidRPr="00FC06AC">
              <w:rPr>
                <w:rFonts w:ascii="Arial" w:hAnsi="Arial" w:cs="Arial"/>
              </w:rPr>
              <w:t xml:space="preserve">acilitators </w:t>
            </w:r>
          </w:p>
          <w:p w14:paraId="72FA83EC" w14:textId="77777777" w:rsidR="00443220" w:rsidRPr="00FC06AC" w:rsidRDefault="00443220" w:rsidP="00443220">
            <w:pPr>
              <w:pStyle w:val="ListParagraph"/>
              <w:numPr>
                <w:ilvl w:val="0"/>
                <w:numId w:val="23"/>
              </w:numPr>
              <w:rPr>
                <w:rFonts w:ascii="Arial" w:hAnsi="Arial" w:cs="Arial"/>
              </w:rPr>
            </w:pPr>
            <w:r>
              <w:rPr>
                <w:rFonts w:ascii="Arial" w:hAnsi="Arial" w:cs="Arial"/>
              </w:rPr>
              <w:t>R</w:t>
            </w:r>
            <w:r w:rsidRPr="00FC06AC">
              <w:rPr>
                <w:rFonts w:ascii="Arial" w:hAnsi="Arial" w:cs="Arial"/>
              </w:rPr>
              <w:t xml:space="preserve">ecommendations to allow the successful set up and running of a network. </w:t>
            </w:r>
          </w:p>
          <w:p w14:paraId="0FA3FC48" w14:textId="77777777" w:rsidR="00443220" w:rsidRPr="00803F13" w:rsidRDefault="00443220" w:rsidP="00AD2AAA">
            <w:pPr>
              <w:rPr>
                <w:rFonts w:ascii="Arial" w:hAnsi="Arial" w:cs="Arial"/>
              </w:rPr>
            </w:pPr>
            <w:r>
              <w:rPr>
                <w:rFonts w:ascii="Arial" w:hAnsi="Arial" w:cs="Arial"/>
              </w:rPr>
              <w:t xml:space="preserve"> </w:t>
            </w:r>
          </w:p>
        </w:tc>
      </w:tr>
      <w:tr w:rsidR="00443220" w:rsidRPr="00EC7A5E" w14:paraId="2AB8EA75" w14:textId="77777777" w:rsidTr="00AD2AAA">
        <w:trPr>
          <w:trHeight w:val="2175"/>
        </w:trPr>
        <w:tc>
          <w:tcPr>
            <w:tcW w:w="1036" w:type="dxa"/>
          </w:tcPr>
          <w:p w14:paraId="041EE088" w14:textId="77777777" w:rsidR="00007C8A" w:rsidRDefault="00007C8A" w:rsidP="00AD2AAA">
            <w:pPr>
              <w:rPr>
                <w:rFonts w:ascii="Arial" w:hAnsi="Arial" w:cs="Arial"/>
                <w:b/>
                <w:bCs/>
              </w:rPr>
            </w:pPr>
          </w:p>
          <w:p w14:paraId="07726C26" w14:textId="77777777" w:rsidR="00007C8A" w:rsidRDefault="00007C8A" w:rsidP="00AD2AAA">
            <w:pPr>
              <w:rPr>
                <w:rFonts w:ascii="Arial" w:hAnsi="Arial" w:cs="Arial"/>
                <w:b/>
                <w:bCs/>
              </w:rPr>
            </w:pPr>
          </w:p>
          <w:p w14:paraId="10548FFB" w14:textId="77777777" w:rsidR="00007C8A" w:rsidRDefault="00007C8A" w:rsidP="00AD2AAA">
            <w:pPr>
              <w:rPr>
                <w:rFonts w:ascii="Arial" w:hAnsi="Arial" w:cs="Arial"/>
                <w:b/>
                <w:bCs/>
              </w:rPr>
            </w:pPr>
          </w:p>
          <w:p w14:paraId="4F6C7677" w14:textId="4BAB93DE" w:rsidR="00443220" w:rsidRPr="00EC7A5E" w:rsidRDefault="00443220" w:rsidP="00AD2AAA">
            <w:pPr>
              <w:rPr>
                <w:rFonts w:ascii="Arial" w:hAnsi="Arial" w:cs="Arial"/>
                <w:b/>
                <w:bCs/>
              </w:rPr>
            </w:pPr>
            <w:r>
              <w:rPr>
                <w:rFonts w:ascii="Arial" w:hAnsi="Arial" w:cs="Arial"/>
                <w:b/>
                <w:bCs/>
              </w:rPr>
              <w:t>PM4</w:t>
            </w:r>
          </w:p>
        </w:tc>
        <w:tc>
          <w:tcPr>
            <w:tcW w:w="1660" w:type="dxa"/>
          </w:tcPr>
          <w:p w14:paraId="0F09A20D" w14:textId="77777777" w:rsidR="00443220" w:rsidRPr="00EC7A5E" w:rsidRDefault="00443220" w:rsidP="00AD2AAA">
            <w:pPr>
              <w:rPr>
                <w:rFonts w:ascii="Arial" w:hAnsi="Arial" w:cs="Arial"/>
              </w:rPr>
            </w:pPr>
            <w:r w:rsidRPr="00EC7A5E">
              <w:rPr>
                <w:rFonts w:ascii="Arial" w:hAnsi="Arial" w:cs="Arial"/>
              </w:rPr>
              <w:t>Video or similar documentation</w:t>
            </w:r>
          </w:p>
          <w:p w14:paraId="7F9A98FF" w14:textId="77777777" w:rsidR="00443220" w:rsidRPr="00EC7A5E" w:rsidRDefault="00443220" w:rsidP="00AD2AAA">
            <w:pPr>
              <w:rPr>
                <w:rFonts w:ascii="Arial" w:hAnsi="Arial" w:cs="Arial"/>
                <w:b/>
                <w:bCs/>
              </w:rPr>
            </w:pPr>
          </w:p>
        </w:tc>
        <w:tc>
          <w:tcPr>
            <w:tcW w:w="3536" w:type="dxa"/>
          </w:tcPr>
          <w:p w14:paraId="68EC6B64" w14:textId="77777777" w:rsidR="00443220" w:rsidRDefault="00443220" w:rsidP="00AD2AAA">
            <w:pPr>
              <w:rPr>
                <w:rFonts w:ascii="Arial" w:hAnsi="Arial" w:cs="Arial"/>
              </w:rPr>
            </w:pPr>
            <w:r>
              <w:rPr>
                <w:rFonts w:ascii="Arial" w:hAnsi="Arial" w:cs="Arial"/>
              </w:rPr>
              <w:t xml:space="preserve">Capture the real-life perspectives on the role of barbers in mental health support through a compelling video or similar documentation. </w:t>
            </w:r>
          </w:p>
          <w:p w14:paraId="50E0C5CD" w14:textId="77777777" w:rsidR="00443220" w:rsidRDefault="00443220" w:rsidP="00AD2AAA">
            <w:pPr>
              <w:rPr>
                <w:rFonts w:ascii="Arial" w:hAnsi="Arial" w:cs="Arial"/>
              </w:rPr>
            </w:pPr>
          </w:p>
          <w:p w14:paraId="5A112795" w14:textId="77777777" w:rsidR="00443220" w:rsidRPr="00654583" w:rsidRDefault="00443220" w:rsidP="00AD2AAA">
            <w:pPr>
              <w:rPr>
                <w:rFonts w:ascii="Arial" w:hAnsi="Arial" w:cs="Arial"/>
              </w:rPr>
            </w:pPr>
          </w:p>
        </w:tc>
        <w:tc>
          <w:tcPr>
            <w:tcW w:w="3471" w:type="dxa"/>
          </w:tcPr>
          <w:p w14:paraId="5F285E5C" w14:textId="77777777" w:rsidR="00443220" w:rsidRDefault="00443220" w:rsidP="00AD2AAA">
            <w:pPr>
              <w:rPr>
                <w:rFonts w:ascii="Arial" w:hAnsi="Arial" w:cs="Arial"/>
              </w:rPr>
            </w:pPr>
            <w:r>
              <w:rPr>
                <w:rFonts w:ascii="Arial" w:hAnsi="Arial" w:cs="Arial"/>
              </w:rPr>
              <w:t xml:space="preserve">Creation of a video, animation or other creative documentation to capture the role of barbers in providing mental health and wellbeing support and signposting. </w:t>
            </w:r>
          </w:p>
        </w:tc>
      </w:tr>
    </w:tbl>
    <w:p w14:paraId="1957470C" w14:textId="3C01E420" w:rsidR="00443220" w:rsidRPr="00443220" w:rsidRDefault="00443220" w:rsidP="00007C8A">
      <w:pPr>
        <w:pStyle w:val="ListParagraph"/>
        <w:numPr>
          <w:ilvl w:val="1"/>
          <w:numId w:val="41"/>
        </w:numPr>
        <w:rPr>
          <w:rFonts w:ascii="Arial" w:hAnsi="Arial" w:cs="Arial"/>
          <w:b/>
          <w:bCs/>
        </w:rPr>
      </w:pPr>
      <w:r w:rsidRPr="00443220">
        <w:rPr>
          <w:rFonts w:ascii="Arial" w:hAnsi="Arial" w:cs="Arial"/>
          <w:b/>
          <w:bCs/>
        </w:rPr>
        <w:lastRenderedPageBreak/>
        <w:t>Indicative timeline</w:t>
      </w:r>
    </w:p>
    <w:p w14:paraId="444D4BBC" w14:textId="77777777" w:rsidR="00443220" w:rsidRPr="00EC7A5E" w:rsidRDefault="00443220" w:rsidP="00443220">
      <w:pPr>
        <w:rPr>
          <w:rFonts w:ascii="Arial" w:hAnsi="Arial" w:cs="Arial"/>
        </w:rPr>
      </w:pPr>
      <w:r w:rsidRPr="00EC7A5E">
        <w:rPr>
          <w:rFonts w:ascii="Arial" w:hAnsi="Arial" w:cs="Arial"/>
        </w:rPr>
        <w:t>Please see below for an indicative timeline of</w:t>
      </w:r>
      <w:r>
        <w:rPr>
          <w:rFonts w:ascii="Arial" w:hAnsi="Arial" w:cs="Arial"/>
        </w:rPr>
        <w:t xml:space="preserve"> </w:t>
      </w:r>
      <w:r w:rsidRPr="00EC7A5E">
        <w:rPr>
          <w:rFonts w:ascii="Arial" w:hAnsi="Arial" w:cs="Arial"/>
        </w:rPr>
        <w:t xml:space="preserve">the activities involved in </w:t>
      </w:r>
      <w:r>
        <w:rPr>
          <w:rFonts w:ascii="Arial" w:hAnsi="Arial" w:cs="Arial"/>
        </w:rPr>
        <w:t>S</w:t>
      </w:r>
      <w:r w:rsidRPr="00EC7A5E">
        <w:rPr>
          <w:rFonts w:ascii="Arial" w:hAnsi="Arial" w:cs="Arial"/>
        </w:rPr>
        <w:t xml:space="preserve">tage 1. </w:t>
      </w:r>
    </w:p>
    <w:p w14:paraId="645F43DC" w14:textId="77777777" w:rsidR="00443220" w:rsidRDefault="00443220" w:rsidP="00443220">
      <w:pPr>
        <w:rPr>
          <w:rFonts w:ascii="Arial" w:hAnsi="Arial" w:cs="Arial"/>
        </w:rPr>
      </w:pPr>
    </w:p>
    <w:tbl>
      <w:tblPr>
        <w:tblStyle w:val="TableGrid"/>
        <w:tblpPr w:leftFromText="180" w:rightFromText="180" w:vertAnchor="text" w:horzAnchor="margin" w:tblpXSpec="center" w:tblpY="-47"/>
        <w:tblW w:w="0" w:type="auto"/>
        <w:tblLook w:val="04A0" w:firstRow="1" w:lastRow="0" w:firstColumn="1" w:lastColumn="0" w:noHBand="0" w:noVBand="1"/>
      </w:tblPr>
      <w:tblGrid>
        <w:gridCol w:w="4531"/>
        <w:gridCol w:w="1985"/>
        <w:gridCol w:w="2410"/>
      </w:tblGrid>
      <w:tr w:rsidR="00443220" w:rsidRPr="00EC7A5E" w14:paraId="525718DE" w14:textId="77777777" w:rsidTr="00AD2AAA">
        <w:tc>
          <w:tcPr>
            <w:tcW w:w="4531" w:type="dxa"/>
            <w:shd w:val="clear" w:color="auto" w:fill="D9E2F3" w:themeFill="accent1" w:themeFillTint="33"/>
          </w:tcPr>
          <w:p w14:paraId="35BB4396" w14:textId="77777777" w:rsidR="00443220" w:rsidRPr="00EC7A5E" w:rsidRDefault="00443220" w:rsidP="00AD2AAA">
            <w:pPr>
              <w:jc w:val="center"/>
              <w:rPr>
                <w:rFonts w:ascii="Arial" w:hAnsi="Arial" w:cs="Arial"/>
                <w:b/>
                <w:bCs/>
              </w:rPr>
            </w:pPr>
            <w:r w:rsidRPr="00EC7A5E">
              <w:rPr>
                <w:rFonts w:ascii="Arial" w:hAnsi="Arial" w:cs="Arial"/>
                <w:b/>
                <w:bCs/>
              </w:rPr>
              <w:t>Step</w:t>
            </w:r>
          </w:p>
        </w:tc>
        <w:tc>
          <w:tcPr>
            <w:tcW w:w="1985" w:type="dxa"/>
            <w:shd w:val="clear" w:color="auto" w:fill="D9E2F3" w:themeFill="accent1" w:themeFillTint="33"/>
          </w:tcPr>
          <w:p w14:paraId="6C1CA436" w14:textId="77777777" w:rsidR="00443220" w:rsidRPr="00EC7A5E" w:rsidRDefault="00443220" w:rsidP="00AD2AAA">
            <w:pPr>
              <w:jc w:val="center"/>
              <w:rPr>
                <w:rFonts w:ascii="Arial" w:hAnsi="Arial" w:cs="Arial"/>
                <w:b/>
                <w:bCs/>
              </w:rPr>
            </w:pPr>
            <w:r w:rsidRPr="00EC7A5E">
              <w:rPr>
                <w:rFonts w:ascii="Arial" w:hAnsi="Arial" w:cs="Arial"/>
                <w:b/>
                <w:bCs/>
              </w:rPr>
              <w:t>Duration</w:t>
            </w:r>
          </w:p>
        </w:tc>
        <w:tc>
          <w:tcPr>
            <w:tcW w:w="2410" w:type="dxa"/>
            <w:shd w:val="clear" w:color="auto" w:fill="D9E2F3" w:themeFill="accent1" w:themeFillTint="33"/>
          </w:tcPr>
          <w:p w14:paraId="21D499D7" w14:textId="77777777" w:rsidR="00443220" w:rsidRPr="00EC7A5E" w:rsidRDefault="00443220" w:rsidP="00AD2AAA">
            <w:pPr>
              <w:jc w:val="center"/>
              <w:rPr>
                <w:rFonts w:ascii="Arial" w:hAnsi="Arial" w:cs="Arial"/>
                <w:b/>
                <w:bCs/>
              </w:rPr>
            </w:pPr>
            <w:r w:rsidRPr="00EC7A5E">
              <w:rPr>
                <w:rFonts w:ascii="Arial" w:hAnsi="Arial" w:cs="Arial"/>
                <w:b/>
                <w:bCs/>
              </w:rPr>
              <w:t>Timeline</w:t>
            </w:r>
          </w:p>
          <w:p w14:paraId="741E8812" w14:textId="77777777" w:rsidR="00443220" w:rsidRPr="00EC7A5E" w:rsidRDefault="00443220" w:rsidP="00AD2AAA">
            <w:pPr>
              <w:jc w:val="center"/>
              <w:rPr>
                <w:rFonts w:ascii="Arial" w:hAnsi="Arial" w:cs="Arial"/>
                <w:b/>
                <w:bCs/>
              </w:rPr>
            </w:pPr>
          </w:p>
        </w:tc>
      </w:tr>
      <w:tr w:rsidR="00443220" w:rsidRPr="00EC7A5E" w14:paraId="529938E9" w14:textId="77777777" w:rsidTr="00AD2AAA">
        <w:tc>
          <w:tcPr>
            <w:tcW w:w="4531" w:type="dxa"/>
          </w:tcPr>
          <w:p w14:paraId="7261E013" w14:textId="77777777" w:rsidR="00443220" w:rsidRPr="00EC7A5E" w:rsidRDefault="00443220" w:rsidP="00AD2AAA">
            <w:pPr>
              <w:rPr>
                <w:rFonts w:ascii="Arial" w:hAnsi="Arial" w:cs="Arial"/>
              </w:rPr>
            </w:pPr>
            <w:r w:rsidRPr="00EC7A5E">
              <w:rPr>
                <w:rFonts w:ascii="Arial" w:hAnsi="Arial" w:cs="Arial"/>
                <w:b/>
                <w:bCs/>
              </w:rPr>
              <w:t xml:space="preserve">Outreach &amp; Recruitment - </w:t>
            </w:r>
            <w:r w:rsidRPr="00EC7A5E">
              <w:rPr>
                <w:rFonts w:ascii="Arial" w:hAnsi="Arial" w:cs="Arial"/>
              </w:rPr>
              <w:t>Identify and engage barbers</w:t>
            </w:r>
            <w:r w:rsidRPr="00EC7A5E">
              <w:rPr>
                <w:rFonts w:ascii="Arial" w:hAnsi="Arial" w:cs="Arial"/>
              </w:rPr>
              <w:tab/>
            </w:r>
          </w:p>
          <w:p w14:paraId="2FDE3A88" w14:textId="77777777" w:rsidR="00443220" w:rsidRPr="00EC7A5E" w:rsidRDefault="00443220" w:rsidP="00AD2AAA">
            <w:pPr>
              <w:rPr>
                <w:rFonts w:ascii="Arial" w:hAnsi="Arial" w:cs="Arial"/>
                <w:b/>
                <w:bCs/>
              </w:rPr>
            </w:pPr>
          </w:p>
        </w:tc>
        <w:tc>
          <w:tcPr>
            <w:tcW w:w="1985" w:type="dxa"/>
          </w:tcPr>
          <w:p w14:paraId="7B78302B" w14:textId="77777777" w:rsidR="00443220" w:rsidRPr="00EC7A5E" w:rsidRDefault="00443220" w:rsidP="00AD2AAA">
            <w:pPr>
              <w:rPr>
                <w:rFonts w:ascii="Arial" w:hAnsi="Arial" w:cs="Arial"/>
              </w:rPr>
            </w:pPr>
            <w:r w:rsidRPr="00EC7A5E">
              <w:rPr>
                <w:rFonts w:ascii="Arial" w:hAnsi="Arial" w:cs="Arial"/>
              </w:rPr>
              <w:t>2 months</w:t>
            </w:r>
          </w:p>
        </w:tc>
        <w:tc>
          <w:tcPr>
            <w:tcW w:w="2410" w:type="dxa"/>
          </w:tcPr>
          <w:p w14:paraId="4CDCEDBD" w14:textId="77777777" w:rsidR="00443220" w:rsidRPr="00B73393" w:rsidRDefault="00443220" w:rsidP="00AD2AAA">
            <w:pPr>
              <w:rPr>
                <w:rFonts w:ascii="Arial" w:hAnsi="Arial" w:cs="Arial"/>
              </w:rPr>
            </w:pPr>
            <w:r>
              <w:rPr>
                <w:rFonts w:ascii="Arial" w:hAnsi="Arial" w:cs="Arial"/>
              </w:rPr>
              <w:t>February 2025</w:t>
            </w:r>
          </w:p>
        </w:tc>
      </w:tr>
      <w:tr w:rsidR="00443220" w:rsidRPr="00EC7A5E" w14:paraId="1E2F643A" w14:textId="77777777" w:rsidTr="00AD2AAA">
        <w:tc>
          <w:tcPr>
            <w:tcW w:w="4531" w:type="dxa"/>
          </w:tcPr>
          <w:p w14:paraId="5B2926E6" w14:textId="77777777" w:rsidR="00443220" w:rsidRPr="00EC7A5E" w:rsidRDefault="00443220" w:rsidP="00AD2AAA">
            <w:pPr>
              <w:rPr>
                <w:rFonts w:ascii="Arial" w:hAnsi="Arial" w:cs="Arial"/>
              </w:rPr>
            </w:pPr>
            <w:r w:rsidRPr="00EC7A5E">
              <w:rPr>
                <w:rFonts w:ascii="Arial" w:hAnsi="Arial" w:cs="Arial"/>
                <w:b/>
                <w:bCs/>
              </w:rPr>
              <w:t>Data Collection</w:t>
            </w:r>
            <w:r>
              <w:rPr>
                <w:rFonts w:ascii="Arial" w:hAnsi="Arial" w:cs="Arial"/>
                <w:b/>
                <w:bCs/>
              </w:rPr>
              <w:t xml:space="preserve"> </w:t>
            </w:r>
            <w:r w:rsidRPr="00EC7A5E">
              <w:rPr>
                <w:rFonts w:ascii="Arial" w:hAnsi="Arial" w:cs="Arial"/>
                <w:b/>
                <w:bCs/>
              </w:rPr>
              <w:t xml:space="preserve">- </w:t>
            </w:r>
            <w:r w:rsidRPr="00EC7A5E">
              <w:rPr>
                <w:rFonts w:ascii="Arial" w:hAnsi="Arial" w:cs="Arial"/>
              </w:rPr>
              <w:t>Conduct interviews and surveys</w:t>
            </w:r>
          </w:p>
          <w:p w14:paraId="54C620BE" w14:textId="77777777" w:rsidR="00443220" w:rsidRPr="00EC7A5E" w:rsidRDefault="00443220" w:rsidP="00AD2AAA">
            <w:pPr>
              <w:rPr>
                <w:rFonts w:ascii="Arial" w:hAnsi="Arial" w:cs="Arial"/>
                <w:b/>
                <w:bCs/>
              </w:rPr>
            </w:pPr>
            <w:r w:rsidRPr="00EC7A5E">
              <w:rPr>
                <w:rFonts w:ascii="Arial" w:hAnsi="Arial" w:cs="Arial"/>
              </w:rPr>
              <w:tab/>
            </w:r>
          </w:p>
        </w:tc>
        <w:tc>
          <w:tcPr>
            <w:tcW w:w="1985" w:type="dxa"/>
          </w:tcPr>
          <w:p w14:paraId="4FE2F509" w14:textId="77777777" w:rsidR="00443220" w:rsidRPr="00EC7A5E" w:rsidRDefault="00443220" w:rsidP="00AD2AAA">
            <w:pPr>
              <w:rPr>
                <w:rFonts w:ascii="Arial" w:hAnsi="Arial" w:cs="Arial"/>
              </w:rPr>
            </w:pPr>
            <w:r w:rsidRPr="00EC7A5E">
              <w:rPr>
                <w:rFonts w:ascii="Arial" w:hAnsi="Arial" w:cs="Arial"/>
              </w:rPr>
              <w:t>1 month</w:t>
            </w:r>
          </w:p>
        </w:tc>
        <w:tc>
          <w:tcPr>
            <w:tcW w:w="2410" w:type="dxa"/>
          </w:tcPr>
          <w:p w14:paraId="50DF3635" w14:textId="77777777" w:rsidR="00443220" w:rsidRPr="00B73393" w:rsidRDefault="00443220" w:rsidP="00AD2AAA">
            <w:pPr>
              <w:rPr>
                <w:rFonts w:ascii="Arial" w:hAnsi="Arial" w:cs="Arial"/>
              </w:rPr>
            </w:pPr>
            <w:r>
              <w:rPr>
                <w:rFonts w:ascii="Arial" w:hAnsi="Arial" w:cs="Arial"/>
              </w:rPr>
              <w:t>April 2025</w:t>
            </w:r>
          </w:p>
        </w:tc>
      </w:tr>
      <w:tr w:rsidR="00443220" w:rsidRPr="00EC7A5E" w14:paraId="44C6E34E" w14:textId="77777777" w:rsidTr="00AD2AAA">
        <w:tc>
          <w:tcPr>
            <w:tcW w:w="4531" w:type="dxa"/>
          </w:tcPr>
          <w:p w14:paraId="1B24B7CD" w14:textId="77777777" w:rsidR="00443220" w:rsidRPr="00EC7A5E" w:rsidRDefault="00443220" w:rsidP="00AD2AAA">
            <w:pPr>
              <w:rPr>
                <w:rFonts w:ascii="Arial" w:hAnsi="Arial" w:cs="Arial"/>
              </w:rPr>
            </w:pPr>
            <w:r w:rsidRPr="00EC7A5E">
              <w:rPr>
                <w:rFonts w:ascii="Arial" w:hAnsi="Arial" w:cs="Arial"/>
                <w:b/>
                <w:bCs/>
              </w:rPr>
              <w:t xml:space="preserve">Needs Assessment - </w:t>
            </w:r>
            <w:r w:rsidRPr="00EC7A5E">
              <w:rPr>
                <w:rFonts w:ascii="Arial" w:hAnsi="Arial" w:cs="Arial"/>
              </w:rPr>
              <w:t>Analyse data and assess needs</w:t>
            </w:r>
          </w:p>
          <w:p w14:paraId="6AABE5D2" w14:textId="77777777" w:rsidR="00443220" w:rsidRPr="00EC7A5E" w:rsidRDefault="00443220" w:rsidP="00AD2AAA">
            <w:pPr>
              <w:rPr>
                <w:rFonts w:ascii="Arial" w:hAnsi="Arial" w:cs="Arial"/>
                <w:b/>
                <w:bCs/>
              </w:rPr>
            </w:pPr>
            <w:r w:rsidRPr="00EC7A5E">
              <w:rPr>
                <w:rFonts w:ascii="Arial" w:hAnsi="Arial" w:cs="Arial"/>
              </w:rPr>
              <w:tab/>
            </w:r>
            <w:r w:rsidRPr="00EC7A5E">
              <w:rPr>
                <w:rFonts w:ascii="Arial" w:hAnsi="Arial" w:cs="Arial"/>
                <w:b/>
                <w:bCs/>
              </w:rPr>
              <w:tab/>
            </w:r>
          </w:p>
        </w:tc>
        <w:tc>
          <w:tcPr>
            <w:tcW w:w="1985" w:type="dxa"/>
          </w:tcPr>
          <w:p w14:paraId="5F9CABE3" w14:textId="77777777" w:rsidR="00443220" w:rsidRPr="00EC7A5E" w:rsidRDefault="00443220" w:rsidP="00AD2AAA">
            <w:pPr>
              <w:rPr>
                <w:rFonts w:ascii="Arial" w:hAnsi="Arial" w:cs="Arial"/>
              </w:rPr>
            </w:pPr>
            <w:r w:rsidRPr="00EC7A5E">
              <w:rPr>
                <w:rFonts w:ascii="Arial" w:hAnsi="Arial" w:cs="Arial"/>
              </w:rPr>
              <w:t>2 weeks</w:t>
            </w:r>
          </w:p>
        </w:tc>
        <w:tc>
          <w:tcPr>
            <w:tcW w:w="2410" w:type="dxa"/>
          </w:tcPr>
          <w:p w14:paraId="187B144F" w14:textId="77777777" w:rsidR="00443220" w:rsidRPr="00B73393" w:rsidRDefault="00443220" w:rsidP="00AD2AAA">
            <w:pPr>
              <w:rPr>
                <w:rFonts w:ascii="Arial" w:hAnsi="Arial" w:cs="Arial"/>
              </w:rPr>
            </w:pPr>
            <w:r>
              <w:rPr>
                <w:rFonts w:ascii="Arial" w:hAnsi="Arial" w:cs="Arial"/>
              </w:rPr>
              <w:t>May 2025</w:t>
            </w:r>
          </w:p>
        </w:tc>
      </w:tr>
      <w:tr w:rsidR="00443220" w:rsidRPr="00EC7A5E" w14:paraId="590D9448" w14:textId="77777777" w:rsidTr="00AD2AAA">
        <w:tc>
          <w:tcPr>
            <w:tcW w:w="4531" w:type="dxa"/>
          </w:tcPr>
          <w:p w14:paraId="1D0B018D" w14:textId="77777777" w:rsidR="00443220" w:rsidRPr="00EC7A5E" w:rsidRDefault="00443220" w:rsidP="00AD2AAA">
            <w:pPr>
              <w:rPr>
                <w:rFonts w:ascii="Arial" w:hAnsi="Arial" w:cs="Arial"/>
              </w:rPr>
            </w:pPr>
            <w:r w:rsidRPr="00EC7A5E">
              <w:rPr>
                <w:rFonts w:ascii="Arial" w:hAnsi="Arial" w:cs="Arial"/>
                <w:b/>
                <w:bCs/>
              </w:rPr>
              <w:t xml:space="preserve">Feasibility Assessment - </w:t>
            </w:r>
            <w:r w:rsidRPr="00EC7A5E">
              <w:rPr>
                <w:rFonts w:ascii="Arial" w:hAnsi="Arial" w:cs="Arial"/>
              </w:rPr>
              <w:t>Evaluate network potential</w:t>
            </w:r>
          </w:p>
          <w:p w14:paraId="4A474C5F" w14:textId="77777777" w:rsidR="00443220" w:rsidRPr="00EC7A5E" w:rsidRDefault="00443220" w:rsidP="00AD2AAA">
            <w:pPr>
              <w:rPr>
                <w:rFonts w:ascii="Arial" w:hAnsi="Arial" w:cs="Arial"/>
                <w:b/>
                <w:bCs/>
              </w:rPr>
            </w:pPr>
          </w:p>
        </w:tc>
        <w:tc>
          <w:tcPr>
            <w:tcW w:w="1985" w:type="dxa"/>
          </w:tcPr>
          <w:p w14:paraId="2C49C3A9" w14:textId="77777777" w:rsidR="00443220" w:rsidRPr="00EC7A5E" w:rsidRDefault="00443220" w:rsidP="00AD2AAA">
            <w:pPr>
              <w:rPr>
                <w:rFonts w:ascii="Arial" w:hAnsi="Arial" w:cs="Arial"/>
              </w:rPr>
            </w:pPr>
            <w:r w:rsidRPr="00EC7A5E">
              <w:rPr>
                <w:rFonts w:ascii="Arial" w:hAnsi="Arial" w:cs="Arial"/>
              </w:rPr>
              <w:t>2 weeks</w:t>
            </w:r>
          </w:p>
        </w:tc>
        <w:tc>
          <w:tcPr>
            <w:tcW w:w="2410" w:type="dxa"/>
          </w:tcPr>
          <w:p w14:paraId="24E3FA7F" w14:textId="77777777" w:rsidR="00443220" w:rsidRPr="00B73393" w:rsidRDefault="00443220" w:rsidP="00AD2AAA">
            <w:pPr>
              <w:rPr>
                <w:rFonts w:ascii="Arial" w:hAnsi="Arial" w:cs="Arial"/>
              </w:rPr>
            </w:pPr>
            <w:r>
              <w:rPr>
                <w:rFonts w:ascii="Arial" w:hAnsi="Arial" w:cs="Arial"/>
              </w:rPr>
              <w:t>June 2025</w:t>
            </w:r>
          </w:p>
        </w:tc>
      </w:tr>
      <w:tr w:rsidR="00443220" w:rsidRPr="00EC7A5E" w14:paraId="68B771CE" w14:textId="77777777" w:rsidTr="00AD2AAA">
        <w:tc>
          <w:tcPr>
            <w:tcW w:w="4531" w:type="dxa"/>
          </w:tcPr>
          <w:p w14:paraId="78FE6632" w14:textId="77777777" w:rsidR="00443220" w:rsidRPr="00EC7A5E" w:rsidRDefault="00443220" w:rsidP="00AD2AAA">
            <w:pPr>
              <w:rPr>
                <w:rFonts w:ascii="Arial" w:hAnsi="Arial" w:cs="Arial"/>
              </w:rPr>
            </w:pPr>
            <w:r w:rsidRPr="00EC7A5E">
              <w:rPr>
                <w:rFonts w:ascii="Arial" w:hAnsi="Arial" w:cs="Arial"/>
                <w:b/>
                <w:bCs/>
              </w:rPr>
              <w:t xml:space="preserve">Video Documentation - </w:t>
            </w:r>
            <w:r w:rsidRPr="00EC7A5E">
              <w:rPr>
                <w:rFonts w:ascii="Arial" w:hAnsi="Arial" w:cs="Arial"/>
              </w:rPr>
              <w:t>Produce and finalise video</w:t>
            </w:r>
          </w:p>
          <w:p w14:paraId="52A37669" w14:textId="77777777" w:rsidR="00443220" w:rsidRPr="00EC7A5E" w:rsidRDefault="00443220" w:rsidP="00AD2AAA">
            <w:pPr>
              <w:rPr>
                <w:rFonts w:ascii="Arial" w:hAnsi="Arial" w:cs="Arial"/>
                <w:b/>
                <w:bCs/>
              </w:rPr>
            </w:pPr>
          </w:p>
        </w:tc>
        <w:tc>
          <w:tcPr>
            <w:tcW w:w="1985" w:type="dxa"/>
          </w:tcPr>
          <w:p w14:paraId="640289DC" w14:textId="77777777" w:rsidR="00443220" w:rsidRPr="00EC7A5E" w:rsidRDefault="00443220" w:rsidP="00AD2AAA">
            <w:pPr>
              <w:rPr>
                <w:rFonts w:ascii="Arial" w:hAnsi="Arial" w:cs="Arial"/>
              </w:rPr>
            </w:pPr>
            <w:r w:rsidRPr="00EC7A5E">
              <w:rPr>
                <w:rFonts w:ascii="Arial" w:hAnsi="Arial" w:cs="Arial"/>
              </w:rPr>
              <w:t>2 weeks</w:t>
            </w:r>
          </w:p>
        </w:tc>
        <w:tc>
          <w:tcPr>
            <w:tcW w:w="2410" w:type="dxa"/>
          </w:tcPr>
          <w:p w14:paraId="506FB674" w14:textId="77777777" w:rsidR="00443220" w:rsidRPr="00B73393" w:rsidRDefault="00443220" w:rsidP="00AD2AAA">
            <w:pPr>
              <w:rPr>
                <w:rFonts w:ascii="Arial" w:hAnsi="Arial" w:cs="Arial"/>
              </w:rPr>
            </w:pPr>
            <w:r>
              <w:rPr>
                <w:rFonts w:ascii="Arial" w:hAnsi="Arial" w:cs="Arial"/>
              </w:rPr>
              <w:t>July 2025</w:t>
            </w:r>
          </w:p>
        </w:tc>
      </w:tr>
      <w:tr w:rsidR="00443220" w:rsidRPr="00EC7A5E" w14:paraId="47D5725D" w14:textId="77777777" w:rsidTr="00AD2AAA">
        <w:tc>
          <w:tcPr>
            <w:tcW w:w="4531" w:type="dxa"/>
          </w:tcPr>
          <w:p w14:paraId="6095DABA" w14:textId="77777777" w:rsidR="00443220" w:rsidRPr="00EC7A5E" w:rsidRDefault="00443220" w:rsidP="00AD2AAA">
            <w:pPr>
              <w:rPr>
                <w:rFonts w:ascii="Arial" w:hAnsi="Arial" w:cs="Arial"/>
              </w:rPr>
            </w:pPr>
            <w:r w:rsidRPr="00EC7A5E">
              <w:rPr>
                <w:rFonts w:ascii="Arial" w:hAnsi="Arial" w:cs="Arial"/>
                <w:b/>
                <w:bCs/>
              </w:rPr>
              <w:t xml:space="preserve">Report Compilation - </w:t>
            </w:r>
            <w:r w:rsidRPr="00EC7A5E">
              <w:rPr>
                <w:rFonts w:ascii="Arial" w:hAnsi="Arial" w:cs="Arial"/>
              </w:rPr>
              <w:t>Develop Needs and Feasibility Reports</w:t>
            </w:r>
          </w:p>
          <w:p w14:paraId="6FF50B2D" w14:textId="77777777" w:rsidR="00443220" w:rsidRPr="00EC7A5E" w:rsidRDefault="00443220" w:rsidP="00AD2AAA">
            <w:pPr>
              <w:rPr>
                <w:rFonts w:ascii="Arial" w:hAnsi="Arial" w:cs="Arial"/>
                <w:b/>
                <w:bCs/>
              </w:rPr>
            </w:pPr>
            <w:r w:rsidRPr="00EC7A5E">
              <w:rPr>
                <w:rFonts w:ascii="Arial" w:hAnsi="Arial" w:cs="Arial"/>
                <w:b/>
                <w:bCs/>
              </w:rPr>
              <w:tab/>
            </w:r>
          </w:p>
        </w:tc>
        <w:tc>
          <w:tcPr>
            <w:tcW w:w="1985" w:type="dxa"/>
          </w:tcPr>
          <w:p w14:paraId="26BAB5FC" w14:textId="77777777" w:rsidR="00443220" w:rsidRPr="00EC7A5E" w:rsidRDefault="00443220" w:rsidP="00AD2AAA">
            <w:pPr>
              <w:rPr>
                <w:rFonts w:ascii="Arial" w:hAnsi="Arial" w:cs="Arial"/>
              </w:rPr>
            </w:pPr>
            <w:r w:rsidRPr="00EC7A5E">
              <w:rPr>
                <w:rFonts w:ascii="Arial" w:hAnsi="Arial" w:cs="Arial"/>
              </w:rPr>
              <w:t>2 weeks</w:t>
            </w:r>
          </w:p>
        </w:tc>
        <w:tc>
          <w:tcPr>
            <w:tcW w:w="2410" w:type="dxa"/>
          </w:tcPr>
          <w:p w14:paraId="63E4491B" w14:textId="77777777" w:rsidR="00443220" w:rsidRPr="00B73393" w:rsidRDefault="00443220" w:rsidP="00AD2AAA">
            <w:pPr>
              <w:rPr>
                <w:rFonts w:ascii="Arial" w:hAnsi="Arial" w:cs="Arial"/>
              </w:rPr>
            </w:pPr>
            <w:r>
              <w:rPr>
                <w:rFonts w:ascii="Arial" w:hAnsi="Arial" w:cs="Arial"/>
              </w:rPr>
              <w:t>July 2025</w:t>
            </w:r>
          </w:p>
        </w:tc>
      </w:tr>
    </w:tbl>
    <w:p w14:paraId="629146A7" w14:textId="77777777" w:rsidR="00443220" w:rsidRPr="00EC7A5E" w:rsidRDefault="00443220" w:rsidP="00443220">
      <w:pPr>
        <w:pStyle w:val="ListParagraph"/>
        <w:ind w:left="1440"/>
        <w:rPr>
          <w:rFonts w:ascii="Arial" w:hAnsi="Arial" w:cs="Arial"/>
        </w:rPr>
      </w:pPr>
    </w:p>
    <w:p w14:paraId="7A5071F2" w14:textId="77777777" w:rsidR="00443220" w:rsidRPr="00EC7A5E" w:rsidRDefault="00443220" w:rsidP="00443220">
      <w:pPr>
        <w:spacing w:line="256" w:lineRule="auto"/>
        <w:rPr>
          <w:rFonts w:ascii="Arial" w:eastAsia="Arial" w:hAnsi="Arial" w:cs="Arial"/>
          <w:color w:val="000000" w:themeColor="text1"/>
        </w:rPr>
      </w:pPr>
    </w:p>
    <w:p w14:paraId="7B3045B9" w14:textId="31FF837D" w:rsidR="00443220" w:rsidRPr="00443220" w:rsidRDefault="00352D1A" w:rsidP="00007C8A">
      <w:pPr>
        <w:pStyle w:val="ListParagraph"/>
        <w:numPr>
          <w:ilvl w:val="1"/>
          <w:numId w:val="41"/>
        </w:numPr>
        <w:spacing w:line="256" w:lineRule="auto"/>
        <w:rPr>
          <w:rFonts w:ascii="Arial" w:eastAsia="Arial" w:hAnsi="Arial" w:cs="Arial"/>
          <w:b/>
          <w:bCs/>
          <w:color w:val="000000" w:themeColor="text1"/>
        </w:rPr>
      </w:pPr>
      <w:r>
        <w:rPr>
          <w:rFonts w:ascii="Arial" w:eastAsia="Arial" w:hAnsi="Arial" w:cs="Arial"/>
          <w:b/>
          <w:bCs/>
          <w:color w:val="000000" w:themeColor="text1"/>
        </w:rPr>
        <w:t xml:space="preserve"> </w:t>
      </w:r>
      <w:r w:rsidR="00443220" w:rsidRPr="00443220">
        <w:rPr>
          <w:rFonts w:ascii="Arial" w:eastAsia="Arial" w:hAnsi="Arial" w:cs="Arial"/>
          <w:b/>
          <w:bCs/>
          <w:color w:val="000000" w:themeColor="text1"/>
        </w:rPr>
        <w:t>How to apply</w:t>
      </w:r>
    </w:p>
    <w:p w14:paraId="05EFD14E" w14:textId="77777777" w:rsidR="00443220" w:rsidRPr="00254F66" w:rsidRDefault="00443220" w:rsidP="00443220">
      <w:pPr>
        <w:spacing w:line="256" w:lineRule="auto"/>
        <w:jc w:val="both"/>
        <w:rPr>
          <w:rFonts w:ascii="Arial" w:eastAsia="Arial" w:hAnsi="Arial" w:cs="Arial"/>
          <w:color w:val="000000" w:themeColor="text1"/>
        </w:rPr>
      </w:pPr>
      <w:r w:rsidRPr="00EC7A5E">
        <w:rPr>
          <w:rFonts w:ascii="Arial" w:eastAsia="Arial" w:hAnsi="Arial" w:cs="Arial"/>
          <w:color w:val="000000" w:themeColor="text1"/>
        </w:rPr>
        <w:t xml:space="preserve">Please submit your completed proposal to the contact details listed below no later than noon on the </w:t>
      </w:r>
      <w:r>
        <w:rPr>
          <w:rFonts w:ascii="Arial" w:eastAsia="Arial" w:hAnsi="Arial" w:cs="Arial"/>
          <w:color w:val="000000" w:themeColor="text1"/>
        </w:rPr>
        <w:t>21/01/2025</w:t>
      </w:r>
      <w:r w:rsidRPr="00254F66">
        <w:rPr>
          <w:rFonts w:ascii="Arial" w:eastAsia="Arial" w:hAnsi="Arial" w:cs="Arial"/>
          <w:b/>
          <w:bCs/>
          <w:color w:val="000000" w:themeColor="text1"/>
        </w:rPr>
        <w:t xml:space="preserve">. </w:t>
      </w:r>
    </w:p>
    <w:p w14:paraId="5C3D63FE" w14:textId="77777777" w:rsidR="00443220" w:rsidRDefault="00443220" w:rsidP="00443220">
      <w:pPr>
        <w:spacing w:after="240" w:line="276" w:lineRule="auto"/>
        <w:jc w:val="both"/>
        <w:rPr>
          <w:rFonts w:ascii="Arial" w:eastAsia="Arial" w:hAnsi="Arial" w:cs="Arial"/>
          <w:color w:val="000000" w:themeColor="text1"/>
        </w:rPr>
      </w:pPr>
      <w:r w:rsidRPr="00254F66">
        <w:rPr>
          <w:rFonts w:ascii="Arial" w:eastAsia="Arial" w:hAnsi="Arial" w:cs="Arial"/>
          <w:color w:val="000000" w:themeColor="text1"/>
        </w:rPr>
        <w:t xml:space="preserve">Please send the application through to </w:t>
      </w:r>
      <w:hyperlink r:id="rId14" w:history="1">
        <w:r w:rsidRPr="00254F66">
          <w:rPr>
            <w:rStyle w:val="Hyperlink"/>
            <w:rFonts w:ascii="Arial" w:eastAsia="Arial" w:hAnsi="Arial" w:cs="Arial"/>
            <w:b/>
            <w:bCs/>
            <w:color w:val="0563C1"/>
          </w:rPr>
          <w:t>mentalwellbeing@birmingham.gov</w:t>
        </w:r>
        <w:r w:rsidRPr="00254F66">
          <w:rPr>
            <w:rStyle w:val="Hyperlink"/>
            <w:rFonts w:ascii="Arial" w:eastAsia="Arial" w:hAnsi="Arial" w:cs="Arial"/>
            <w:b/>
            <w:bCs/>
          </w:rPr>
          <w:t>.uk</w:t>
        </w:r>
      </w:hyperlink>
      <w:r w:rsidRPr="00254F66">
        <w:rPr>
          <w:rFonts w:ascii="Arial" w:eastAsia="Arial" w:hAnsi="Arial" w:cs="Arial"/>
        </w:rPr>
        <w:t xml:space="preserve"> and </w:t>
      </w:r>
      <w:r w:rsidRPr="00254F66">
        <w:rPr>
          <w:rFonts w:ascii="Arial" w:eastAsia="Arial" w:hAnsi="Arial" w:cs="Arial"/>
          <w:b/>
          <w:bCs/>
          <w:color w:val="0563C1"/>
          <w:u w:val="single"/>
        </w:rPr>
        <w:t>Florence.Hobbs@birmingham.gov.uk</w:t>
      </w:r>
      <w:r w:rsidRPr="00254F66">
        <w:rPr>
          <w:rFonts w:ascii="Arial" w:eastAsia="Arial" w:hAnsi="Arial" w:cs="Arial"/>
          <w:color w:val="000000" w:themeColor="text1"/>
        </w:rPr>
        <w:t>.</w:t>
      </w:r>
      <w:r w:rsidRPr="00EC7A5E">
        <w:rPr>
          <w:rFonts w:ascii="Arial" w:eastAsia="Arial" w:hAnsi="Arial" w:cs="Arial"/>
          <w:color w:val="000000" w:themeColor="text1"/>
        </w:rPr>
        <w:t xml:space="preserve"> </w:t>
      </w:r>
    </w:p>
    <w:p w14:paraId="3A31EC21" w14:textId="77777777" w:rsidR="00443220" w:rsidRPr="00EC7A5E" w:rsidRDefault="00443220" w:rsidP="00443220">
      <w:pPr>
        <w:spacing w:after="240" w:line="276" w:lineRule="auto"/>
        <w:jc w:val="both"/>
        <w:rPr>
          <w:rFonts w:ascii="Arial" w:eastAsia="Arial" w:hAnsi="Arial" w:cs="Arial"/>
        </w:rPr>
      </w:pPr>
      <w:r w:rsidRPr="00EC7A5E">
        <w:rPr>
          <w:rFonts w:ascii="Arial" w:eastAsia="Arial" w:hAnsi="Arial" w:cs="Arial"/>
        </w:rPr>
        <w:t xml:space="preserve">If you have not received acknowledgement of your application within 3 working days, please contact the email address listed above. </w:t>
      </w:r>
    </w:p>
    <w:p w14:paraId="61862B51" w14:textId="5FE05B6D" w:rsidR="00352D1A" w:rsidRDefault="00443220" w:rsidP="00352D1A">
      <w:pPr>
        <w:spacing w:after="240" w:line="276" w:lineRule="auto"/>
        <w:jc w:val="both"/>
        <w:rPr>
          <w:rFonts w:ascii="Arial" w:eastAsia="Arial" w:hAnsi="Arial" w:cs="Arial"/>
        </w:rPr>
      </w:pPr>
      <w:r w:rsidRPr="00EC7A5E">
        <w:rPr>
          <w:rFonts w:ascii="Arial" w:eastAsia="Arial" w:hAnsi="Arial" w:cs="Arial"/>
        </w:rPr>
        <w:t xml:space="preserve">You are required to detail how you intend to deliver the above requirements in your proposal and quote below. </w:t>
      </w:r>
    </w:p>
    <w:p w14:paraId="66DA64CF" w14:textId="77777777" w:rsidR="00F5097C" w:rsidRPr="00352D1A" w:rsidRDefault="00F5097C" w:rsidP="00352D1A">
      <w:pPr>
        <w:spacing w:after="240" w:line="276" w:lineRule="auto"/>
        <w:jc w:val="both"/>
        <w:rPr>
          <w:rFonts w:ascii="Arial" w:eastAsia="Arial" w:hAnsi="Arial" w:cs="Arial"/>
        </w:rPr>
      </w:pPr>
    </w:p>
    <w:p w14:paraId="3AC5D07A" w14:textId="05A3C914" w:rsidR="00EE3FAC" w:rsidRPr="00DD7470" w:rsidRDefault="00EE3FAC" w:rsidP="00EE3FAC">
      <w:pPr>
        <w:rPr>
          <w:rFonts w:ascii="Arial" w:hAnsi="Arial" w:cs="Arial"/>
          <w:color w:val="000000"/>
        </w:rPr>
      </w:pPr>
      <w:r>
        <w:rPr>
          <w:rFonts w:ascii="Arial" w:hAnsi="Arial" w:cs="Arial"/>
          <w:b/>
        </w:rPr>
        <w:t xml:space="preserve">Real </w:t>
      </w:r>
      <w:r w:rsidRPr="00211F4D">
        <w:rPr>
          <w:rFonts w:ascii="Arial" w:hAnsi="Arial" w:cs="Arial"/>
          <w:b/>
        </w:rPr>
        <w:t>Living Wage (</w:t>
      </w:r>
      <w:r>
        <w:rPr>
          <w:rFonts w:ascii="Arial" w:hAnsi="Arial" w:cs="Arial"/>
          <w:b/>
        </w:rPr>
        <w:t>R</w:t>
      </w:r>
      <w:r w:rsidRPr="00211F4D">
        <w:rPr>
          <w:rFonts w:ascii="Arial" w:hAnsi="Arial" w:cs="Arial"/>
          <w:b/>
        </w:rPr>
        <w:t>LW)</w:t>
      </w:r>
      <w:r w:rsidRPr="00211F4D">
        <w:rPr>
          <w:rFonts w:ascii="Arial" w:hAnsi="Arial" w:cs="Arial"/>
        </w:rPr>
        <w:t xml:space="preserve"> –</w:t>
      </w:r>
      <w:r w:rsidRPr="00211F4D">
        <w:rPr>
          <w:rFonts w:ascii="Arial" w:hAnsi="Arial" w:cs="Arial"/>
          <w:bCs/>
          <w:color w:val="FF0000"/>
        </w:rPr>
        <w:t xml:space="preserve"> </w:t>
      </w:r>
      <w:r w:rsidRPr="00211F4D">
        <w:rPr>
          <w:rFonts w:ascii="Arial" w:hAnsi="Arial" w:cs="Arial"/>
          <w:bCs/>
        </w:rPr>
        <w:t xml:space="preserve">Please note that </w:t>
      </w:r>
      <w:r>
        <w:rPr>
          <w:rFonts w:ascii="Arial" w:hAnsi="Arial" w:cs="Arial"/>
          <w:bCs/>
        </w:rPr>
        <w:t>c</w:t>
      </w:r>
      <w:r>
        <w:rPr>
          <w:rFonts w:ascii="Arial" w:hAnsi="Arial" w:cs="Arial"/>
          <w:color w:val="000000"/>
        </w:rPr>
        <w:t>lause 4.6 of the Conditions of Contract</w:t>
      </w:r>
      <w:r w:rsidRPr="00211F4D">
        <w:rPr>
          <w:rFonts w:ascii="Arial" w:hAnsi="Arial" w:cs="Arial"/>
          <w:bCs/>
        </w:rPr>
        <w:t xml:space="preserve"> </w:t>
      </w:r>
      <w:r>
        <w:rPr>
          <w:rFonts w:ascii="Arial" w:hAnsi="Arial" w:cs="Arial"/>
          <w:bCs/>
        </w:rPr>
        <w:t xml:space="preserve">- </w:t>
      </w:r>
      <w:r w:rsidRPr="00211F4D">
        <w:rPr>
          <w:rFonts w:ascii="Arial" w:hAnsi="Arial" w:cs="Arial"/>
          <w:bCs/>
        </w:rPr>
        <w:t xml:space="preserve">payment of the </w:t>
      </w:r>
      <w:r>
        <w:rPr>
          <w:rFonts w:ascii="Arial" w:hAnsi="Arial" w:cs="Arial"/>
          <w:bCs/>
        </w:rPr>
        <w:t>R</w:t>
      </w:r>
      <w:r w:rsidRPr="00211F4D">
        <w:rPr>
          <w:rFonts w:ascii="Arial" w:hAnsi="Arial" w:cs="Arial"/>
          <w:bCs/>
        </w:rPr>
        <w:t xml:space="preserve">LW will apply throughout the contract period. This will require employees of the supplier engaged on this contract to be paid the </w:t>
      </w:r>
      <w:r>
        <w:rPr>
          <w:rFonts w:ascii="Arial" w:hAnsi="Arial" w:cs="Arial"/>
          <w:bCs/>
        </w:rPr>
        <w:t>R</w:t>
      </w:r>
      <w:r w:rsidRPr="00211F4D">
        <w:rPr>
          <w:rFonts w:ascii="Arial" w:hAnsi="Arial" w:cs="Arial"/>
          <w:bCs/>
        </w:rPr>
        <w:t xml:space="preserve">LW.  </w:t>
      </w:r>
    </w:p>
    <w:p w14:paraId="51DBA007" w14:textId="77777777" w:rsidR="00EE3FAC" w:rsidRDefault="00EE3FAC" w:rsidP="00EE3FAC">
      <w:pPr>
        <w:rPr>
          <w:rFonts w:ascii="Arial" w:hAnsi="Arial" w:cs="Arial"/>
          <w:b/>
          <w:bCs/>
          <w:color w:val="000000"/>
        </w:rPr>
      </w:pPr>
      <w:r>
        <w:rPr>
          <w:rFonts w:ascii="Arial" w:hAnsi="Arial" w:cs="Arial"/>
          <w:b/>
          <w:bCs/>
          <w:color w:val="000000"/>
        </w:rPr>
        <w:t>Birmingham Business Charter for Social Responsibility</w:t>
      </w:r>
    </w:p>
    <w:p w14:paraId="41E463C0" w14:textId="61E71101" w:rsidR="009666E3" w:rsidRDefault="00EE3FAC">
      <w:pPr>
        <w:rPr>
          <w:rFonts w:ascii="Arial" w:hAnsi="Arial" w:cs="Arial"/>
          <w:color w:val="000000"/>
        </w:rPr>
      </w:pPr>
      <w:r>
        <w:rPr>
          <w:rFonts w:ascii="Arial" w:hAnsi="Arial" w:cs="Arial"/>
          <w:color w:val="000000"/>
        </w:rPr>
        <w:t>Clause 4.7 of the conditions of contract applies to this contract only in so much as to apply the RLW as above.</w:t>
      </w:r>
    </w:p>
    <w:p w14:paraId="788446F9" w14:textId="77777777" w:rsidR="00DD07F8" w:rsidRDefault="00DD07F8" w:rsidP="00831504">
      <w:pPr>
        <w:spacing w:after="120"/>
        <w:rPr>
          <w:rFonts w:ascii="Arial" w:hAnsi="Arial" w:cs="Arial"/>
          <w:color w:val="4472C4" w:themeColor="accent1"/>
        </w:rPr>
      </w:pPr>
    </w:p>
    <w:p w14:paraId="1D85ECA2" w14:textId="77777777" w:rsidR="00007C8A" w:rsidRDefault="00007C8A" w:rsidP="00831504">
      <w:pPr>
        <w:spacing w:after="120"/>
        <w:rPr>
          <w:rFonts w:ascii="Arial" w:hAnsi="Arial" w:cs="Arial"/>
          <w:color w:val="4472C4" w:themeColor="accent1"/>
        </w:rPr>
      </w:pPr>
    </w:p>
    <w:p w14:paraId="1F7DDE63" w14:textId="77777777" w:rsidR="00352D1A" w:rsidRDefault="0079089E" w:rsidP="00007C8A">
      <w:pPr>
        <w:pStyle w:val="ListParagraph"/>
        <w:numPr>
          <w:ilvl w:val="1"/>
          <w:numId w:val="41"/>
        </w:numPr>
        <w:ind w:left="284" w:hanging="284"/>
        <w:rPr>
          <w:rFonts w:ascii="Arial" w:hAnsi="Arial" w:cs="Arial"/>
          <w:b/>
          <w:bCs/>
        </w:rPr>
      </w:pPr>
      <w:bookmarkStart w:id="2" w:name="_Ref73426131"/>
      <w:r w:rsidRPr="0079089E">
        <w:rPr>
          <w:rFonts w:ascii="Arial" w:hAnsi="Arial" w:cs="Arial"/>
          <w:b/>
          <w:bCs/>
        </w:rPr>
        <w:t>Insurances</w:t>
      </w:r>
      <w:r w:rsidR="00C915C8">
        <w:rPr>
          <w:rFonts w:ascii="Arial" w:hAnsi="Arial" w:cs="Arial"/>
          <w:b/>
          <w:bCs/>
        </w:rPr>
        <w:t xml:space="preserve"> Required</w:t>
      </w:r>
      <w:bookmarkEnd w:id="2"/>
    </w:p>
    <w:tbl>
      <w:tblPr>
        <w:tblStyle w:val="TableGrid"/>
        <w:tblW w:w="0" w:type="auto"/>
        <w:tblLook w:val="04A0" w:firstRow="1" w:lastRow="0" w:firstColumn="1" w:lastColumn="0" w:noHBand="0" w:noVBand="1"/>
      </w:tblPr>
      <w:tblGrid>
        <w:gridCol w:w="3775"/>
        <w:gridCol w:w="5961"/>
      </w:tblGrid>
      <w:tr w:rsidR="00352D1A" w14:paraId="7729FC54" w14:textId="77777777" w:rsidTr="00AD2AAA">
        <w:tc>
          <w:tcPr>
            <w:tcW w:w="3775" w:type="dxa"/>
          </w:tcPr>
          <w:p w14:paraId="7EAEA704" w14:textId="77777777" w:rsidR="00352D1A" w:rsidRPr="00352D1A" w:rsidRDefault="00352D1A" w:rsidP="00AD2AAA">
            <w:pPr>
              <w:rPr>
                <w:rFonts w:ascii="Arial" w:hAnsi="Arial" w:cs="Arial"/>
                <w:b/>
                <w:iCs/>
              </w:rPr>
            </w:pPr>
            <w:r w:rsidRPr="00352D1A">
              <w:rPr>
                <w:rFonts w:ascii="Arial" w:hAnsi="Arial" w:cs="Arial"/>
                <w:b/>
                <w:iCs/>
              </w:rPr>
              <w:t>Public Liability Insurance</w:t>
            </w:r>
          </w:p>
        </w:tc>
        <w:tc>
          <w:tcPr>
            <w:tcW w:w="5961" w:type="dxa"/>
          </w:tcPr>
          <w:p w14:paraId="0D4A519F" w14:textId="77777777" w:rsidR="00352D1A" w:rsidRPr="00352D1A" w:rsidRDefault="00352D1A" w:rsidP="00AD2AAA">
            <w:pPr>
              <w:rPr>
                <w:rFonts w:ascii="Arial" w:hAnsi="Arial" w:cs="Arial"/>
                <w:b/>
                <w:iCs/>
              </w:rPr>
            </w:pPr>
            <w:r w:rsidRPr="00352D1A">
              <w:rPr>
                <w:rFonts w:ascii="Arial" w:hAnsi="Arial" w:cs="Arial"/>
                <w:iCs/>
              </w:rPr>
              <w:t>Minimum Cover: [</w:t>
            </w:r>
            <w:r w:rsidRPr="00352D1A">
              <w:rPr>
                <w:rFonts w:ascii="Arial" w:hAnsi="Arial" w:cs="Arial"/>
                <w:b/>
                <w:iCs/>
              </w:rPr>
              <w:t>£5,000,000]</w:t>
            </w:r>
            <w:r w:rsidRPr="00352D1A">
              <w:rPr>
                <w:rFonts w:ascii="Arial" w:hAnsi="Arial" w:cs="Arial"/>
                <w:iCs/>
              </w:rPr>
              <w:t xml:space="preserve"> for each and every incident</w:t>
            </w:r>
          </w:p>
        </w:tc>
      </w:tr>
      <w:tr w:rsidR="00352D1A" w14:paraId="7F4D3E6E" w14:textId="77777777" w:rsidTr="00AD2AAA">
        <w:tc>
          <w:tcPr>
            <w:tcW w:w="3775" w:type="dxa"/>
          </w:tcPr>
          <w:p w14:paraId="20C20BDE" w14:textId="77777777" w:rsidR="00352D1A" w:rsidRPr="00352D1A" w:rsidRDefault="00352D1A" w:rsidP="00AD2AAA">
            <w:pPr>
              <w:rPr>
                <w:rFonts w:ascii="Arial" w:hAnsi="Arial" w:cs="Arial"/>
                <w:b/>
                <w:iCs/>
              </w:rPr>
            </w:pPr>
            <w:r w:rsidRPr="00352D1A">
              <w:rPr>
                <w:rFonts w:ascii="Arial" w:hAnsi="Arial" w:cs="Arial"/>
                <w:b/>
                <w:iCs/>
              </w:rPr>
              <w:t>Professional Indemnity Insurance</w:t>
            </w:r>
          </w:p>
        </w:tc>
        <w:tc>
          <w:tcPr>
            <w:tcW w:w="5961" w:type="dxa"/>
          </w:tcPr>
          <w:p w14:paraId="4F4E061C" w14:textId="77777777" w:rsidR="00352D1A" w:rsidRPr="00352D1A" w:rsidRDefault="00352D1A" w:rsidP="00AD2AAA">
            <w:pPr>
              <w:rPr>
                <w:rFonts w:ascii="Arial" w:hAnsi="Arial" w:cs="Arial"/>
                <w:b/>
                <w:iCs/>
              </w:rPr>
            </w:pPr>
            <w:r w:rsidRPr="00352D1A">
              <w:rPr>
                <w:rFonts w:ascii="Arial" w:hAnsi="Arial" w:cs="Arial"/>
                <w:iCs/>
              </w:rPr>
              <w:t>Minimum Cover [</w:t>
            </w:r>
            <w:r w:rsidRPr="00352D1A">
              <w:rPr>
                <w:rFonts w:ascii="Arial" w:hAnsi="Arial" w:cs="Arial"/>
                <w:b/>
                <w:iCs/>
              </w:rPr>
              <w:t xml:space="preserve">£1,000,000] </w:t>
            </w:r>
            <w:r w:rsidRPr="00352D1A">
              <w:rPr>
                <w:rFonts w:ascii="Arial" w:hAnsi="Arial" w:cs="Arial"/>
                <w:iCs/>
              </w:rPr>
              <w:t>for each and every incident</w:t>
            </w:r>
          </w:p>
        </w:tc>
      </w:tr>
      <w:tr w:rsidR="00352D1A" w14:paraId="5F14117E" w14:textId="77777777" w:rsidTr="00AD2AAA">
        <w:tc>
          <w:tcPr>
            <w:tcW w:w="3775" w:type="dxa"/>
          </w:tcPr>
          <w:p w14:paraId="5160EF21" w14:textId="77777777" w:rsidR="00352D1A" w:rsidRPr="00352D1A" w:rsidRDefault="00352D1A" w:rsidP="00AD2AAA">
            <w:pPr>
              <w:rPr>
                <w:rFonts w:ascii="Arial" w:hAnsi="Arial" w:cs="Arial"/>
                <w:b/>
                <w:iCs/>
              </w:rPr>
            </w:pPr>
            <w:r w:rsidRPr="00352D1A">
              <w:rPr>
                <w:rFonts w:ascii="Arial" w:hAnsi="Arial" w:cs="Arial"/>
                <w:b/>
                <w:iCs/>
              </w:rPr>
              <w:t>Employers’ Liability Insurance</w:t>
            </w:r>
          </w:p>
        </w:tc>
        <w:tc>
          <w:tcPr>
            <w:tcW w:w="5961" w:type="dxa"/>
          </w:tcPr>
          <w:p w14:paraId="0EC2B7DB" w14:textId="77777777" w:rsidR="00352D1A" w:rsidRPr="00352D1A" w:rsidRDefault="00352D1A" w:rsidP="00AD2AAA">
            <w:pPr>
              <w:rPr>
                <w:rFonts w:ascii="Arial" w:hAnsi="Arial" w:cs="Arial"/>
                <w:b/>
                <w:iCs/>
              </w:rPr>
            </w:pPr>
            <w:r w:rsidRPr="00352D1A">
              <w:rPr>
                <w:rFonts w:ascii="Arial" w:hAnsi="Arial" w:cs="Arial"/>
                <w:iCs/>
              </w:rPr>
              <w:t>Minimum statutory limit as laid down by legislation</w:t>
            </w:r>
          </w:p>
        </w:tc>
      </w:tr>
    </w:tbl>
    <w:p w14:paraId="5794A107" w14:textId="77777777" w:rsidR="00352D1A" w:rsidRPr="00352D1A" w:rsidRDefault="00352D1A" w:rsidP="00352D1A">
      <w:pPr>
        <w:rPr>
          <w:rFonts w:ascii="Arial" w:hAnsi="Arial" w:cs="Arial"/>
          <w:b/>
          <w:bCs/>
        </w:rPr>
      </w:pPr>
    </w:p>
    <w:p w14:paraId="5DA7A09D" w14:textId="77777777" w:rsidR="00007C8A" w:rsidRPr="00DB100D" w:rsidRDefault="00B43765" w:rsidP="00007C8A">
      <w:pPr>
        <w:pStyle w:val="ListParagraph"/>
        <w:numPr>
          <w:ilvl w:val="1"/>
          <w:numId w:val="41"/>
        </w:numPr>
        <w:ind w:left="284" w:hanging="284"/>
        <w:rPr>
          <w:rFonts w:ascii="Arial" w:hAnsi="Arial" w:cs="Arial"/>
          <w:b/>
          <w:bCs/>
        </w:rPr>
      </w:pPr>
      <w:r w:rsidRPr="00DB100D">
        <w:rPr>
          <w:rFonts w:ascii="Arial" w:hAnsi="Arial" w:cs="Arial"/>
          <w:b/>
        </w:rPr>
        <w:t>Electronic Tendering</w:t>
      </w:r>
    </w:p>
    <w:p w14:paraId="0B0B0FE5" w14:textId="77777777" w:rsidR="00007C8A" w:rsidRPr="00DB100D" w:rsidRDefault="00007C8A" w:rsidP="00007C8A">
      <w:pPr>
        <w:pStyle w:val="ListParagraph"/>
        <w:ind w:left="284"/>
        <w:rPr>
          <w:rFonts w:ascii="Arial" w:hAnsi="Arial" w:cs="Arial"/>
          <w:b/>
          <w:bCs/>
        </w:rPr>
      </w:pPr>
    </w:p>
    <w:p w14:paraId="1B18251B" w14:textId="77777777" w:rsidR="00007C8A" w:rsidRPr="00DB100D" w:rsidRDefault="0015550E" w:rsidP="00007C8A">
      <w:pPr>
        <w:pStyle w:val="ListParagraph"/>
        <w:numPr>
          <w:ilvl w:val="2"/>
          <w:numId w:val="41"/>
        </w:numPr>
        <w:rPr>
          <w:rFonts w:ascii="Arial" w:hAnsi="Arial" w:cs="Arial"/>
          <w:b/>
          <w:bCs/>
        </w:rPr>
      </w:pPr>
      <w:r w:rsidRPr="00DB100D">
        <w:rPr>
          <w:rFonts w:ascii="Arial" w:hAnsi="Arial" w:cs="Arial"/>
        </w:rPr>
        <w:t>Quotation</w:t>
      </w:r>
      <w:r w:rsidR="000F0482" w:rsidRPr="00DB100D">
        <w:rPr>
          <w:rFonts w:ascii="Arial" w:hAnsi="Arial" w:cs="Arial"/>
        </w:rPr>
        <w:t xml:space="preserve">s </w:t>
      </w:r>
      <w:r w:rsidR="00561AC4" w:rsidRPr="00DB100D">
        <w:rPr>
          <w:rFonts w:ascii="Arial" w:hAnsi="Arial" w:cs="Arial"/>
        </w:rPr>
        <w:t xml:space="preserve">may be </w:t>
      </w:r>
      <w:r w:rsidR="000F0482" w:rsidRPr="00DB100D">
        <w:rPr>
          <w:rFonts w:ascii="Arial" w:hAnsi="Arial" w:cs="Arial"/>
        </w:rPr>
        <w:t xml:space="preserve">submitted by </w:t>
      </w:r>
      <w:r w:rsidR="00422D2B" w:rsidRPr="00DB100D">
        <w:rPr>
          <w:rFonts w:ascii="Arial" w:hAnsi="Arial" w:cs="Arial"/>
        </w:rPr>
        <w:t xml:space="preserve">email to the </w:t>
      </w:r>
      <w:r w:rsidR="0034750E" w:rsidRPr="00DB100D">
        <w:rPr>
          <w:rFonts w:ascii="Arial" w:hAnsi="Arial" w:cs="Arial"/>
        </w:rPr>
        <w:t xml:space="preserve">following </w:t>
      </w:r>
      <w:r w:rsidR="00422D2B" w:rsidRPr="00DB100D">
        <w:rPr>
          <w:rFonts w:ascii="Arial" w:hAnsi="Arial" w:cs="Arial"/>
        </w:rPr>
        <w:t xml:space="preserve">authorised recipient </w:t>
      </w:r>
      <w:r w:rsidR="0034750E" w:rsidRPr="00DB100D">
        <w:rPr>
          <w:rFonts w:ascii="Arial" w:hAnsi="Arial" w:cs="Arial"/>
        </w:rPr>
        <w:t xml:space="preserve">email address: </w:t>
      </w:r>
      <w:r w:rsidR="0034750E" w:rsidRPr="00DB100D">
        <w:rPr>
          <w:rFonts w:ascii="Arial" w:hAnsi="Arial" w:cs="Arial"/>
          <w:b/>
          <w:bCs/>
        </w:rPr>
        <w:t>[</w:t>
      </w:r>
      <w:r w:rsidR="00352D1A" w:rsidRPr="00DB100D">
        <w:rPr>
          <w:rFonts w:ascii="Arial" w:hAnsi="Arial" w:cs="Arial"/>
          <w:b/>
          <w:bCs/>
        </w:rPr>
        <w:t>Florence.Hobbs</w:t>
      </w:r>
      <w:r w:rsidR="003800BE" w:rsidRPr="00DB100D">
        <w:rPr>
          <w:rFonts w:ascii="Arial" w:hAnsi="Arial" w:cs="Arial"/>
          <w:b/>
          <w:bCs/>
        </w:rPr>
        <w:t>@birmingham.gov.uk</w:t>
      </w:r>
      <w:r w:rsidR="00352D1A" w:rsidRPr="00DB100D">
        <w:rPr>
          <w:rFonts w:ascii="Arial" w:hAnsi="Arial" w:cs="Arial"/>
          <w:b/>
          <w:bCs/>
        </w:rPr>
        <w:t xml:space="preserve"> and mentalwellbeing@birmingham.gov.uk</w:t>
      </w:r>
      <w:r w:rsidR="003800BE" w:rsidRPr="00DB100D">
        <w:rPr>
          <w:rFonts w:ascii="Arial" w:hAnsi="Arial" w:cs="Arial"/>
        </w:rPr>
        <w:t xml:space="preserve">] and submission by any other </w:t>
      </w:r>
      <w:r w:rsidR="000F0482" w:rsidRPr="00DB100D">
        <w:rPr>
          <w:rFonts w:ascii="Arial" w:hAnsi="Arial" w:cs="Arial"/>
        </w:rPr>
        <w:t>means will not be considered</w:t>
      </w:r>
      <w:r w:rsidR="00FA398E" w:rsidRPr="00DB100D">
        <w:rPr>
          <w:rFonts w:ascii="Arial" w:hAnsi="Arial" w:cs="Arial"/>
        </w:rPr>
        <w:t>. A</w:t>
      </w:r>
      <w:r w:rsidR="000F0482" w:rsidRPr="00DB100D">
        <w:rPr>
          <w:rFonts w:ascii="Arial" w:hAnsi="Arial" w:cs="Arial"/>
        </w:rPr>
        <w:t xml:space="preserve">ccess to the </w:t>
      </w:r>
      <w:r w:rsidRPr="00DB100D">
        <w:rPr>
          <w:rFonts w:ascii="Arial" w:hAnsi="Arial" w:cs="Arial"/>
        </w:rPr>
        <w:t>Quotation</w:t>
      </w:r>
      <w:r w:rsidR="000F0482" w:rsidRPr="00DB100D">
        <w:rPr>
          <w:rFonts w:ascii="Arial" w:hAnsi="Arial" w:cs="Arial"/>
        </w:rPr>
        <w:t>s will only be made available to those employees of the Council who are responsible for the procurement process.</w:t>
      </w:r>
    </w:p>
    <w:p w14:paraId="215A0BDB" w14:textId="77777777" w:rsidR="00007C8A" w:rsidRPr="00DB100D" w:rsidRDefault="00352D1A" w:rsidP="00007C8A">
      <w:pPr>
        <w:rPr>
          <w:rFonts w:ascii="Arial" w:hAnsi="Arial" w:cs="Arial"/>
          <w:b/>
          <w:bCs/>
        </w:rPr>
      </w:pPr>
      <w:r w:rsidRPr="00DB100D">
        <w:rPr>
          <w:rFonts w:ascii="Arial" w:hAnsi="Arial" w:cs="Arial"/>
          <w:b/>
        </w:rPr>
        <w:t>Communications and Clarifications</w:t>
      </w:r>
    </w:p>
    <w:p w14:paraId="7BD94A07" w14:textId="77777777" w:rsidR="00007C8A" w:rsidRPr="00DB100D" w:rsidRDefault="000F0482" w:rsidP="00007C8A">
      <w:pPr>
        <w:pStyle w:val="ListParagraph"/>
        <w:numPr>
          <w:ilvl w:val="2"/>
          <w:numId w:val="41"/>
        </w:numPr>
        <w:rPr>
          <w:rFonts w:ascii="Arial" w:hAnsi="Arial" w:cs="Arial"/>
          <w:b/>
          <w:bCs/>
        </w:rPr>
      </w:pPr>
      <w:r w:rsidRPr="00DB100D">
        <w:rPr>
          <w:rFonts w:ascii="Arial" w:hAnsi="Arial" w:cs="Arial"/>
        </w:rPr>
        <w:t xml:space="preserve">All formal communications (including, but not limited to, clarifications and the submission of </w:t>
      </w:r>
      <w:r w:rsidR="0015550E" w:rsidRPr="00DB100D">
        <w:rPr>
          <w:rFonts w:ascii="Arial" w:hAnsi="Arial" w:cs="Arial"/>
        </w:rPr>
        <w:t>Quotation</w:t>
      </w:r>
      <w:r w:rsidRPr="00DB100D">
        <w:rPr>
          <w:rFonts w:ascii="Arial" w:hAnsi="Arial" w:cs="Arial"/>
        </w:rPr>
        <w:t xml:space="preserve">s to the Council) are to be made </w:t>
      </w:r>
      <w:r w:rsidR="00B920A2" w:rsidRPr="00DB100D">
        <w:rPr>
          <w:rFonts w:ascii="Arial" w:hAnsi="Arial" w:cs="Arial"/>
        </w:rPr>
        <w:t xml:space="preserve">by email </w:t>
      </w:r>
      <w:r w:rsidR="00443E66" w:rsidRPr="00DB100D">
        <w:rPr>
          <w:rFonts w:ascii="Arial" w:hAnsi="Arial" w:cs="Arial"/>
        </w:rPr>
        <w:t>to the above</w:t>
      </w:r>
      <w:r w:rsidR="00B920A2" w:rsidRPr="00DB100D">
        <w:rPr>
          <w:rFonts w:ascii="Arial" w:hAnsi="Arial" w:cs="Arial"/>
        </w:rPr>
        <w:t>-</w:t>
      </w:r>
      <w:r w:rsidR="00443E66" w:rsidRPr="00DB100D">
        <w:rPr>
          <w:rFonts w:ascii="Arial" w:hAnsi="Arial" w:cs="Arial"/>
        </w:rPr>
        <w:t>named authorised recipient</w:t>
      </w:r>
      <w:r w:rsidR="00B920A2" w:rsidRPr="00DB100D">
        <w:rPr>
          <w:rFonts w:ascii="Arial" w:hAnsi="Arial" w:cs="Arial"/>
        </w:rPr>
        <w:t>.</w:t>
      </w:r>
    </w:p>
    <w:p w14:paraId="60E7AE22" w14:textId="77777777" w:rsidR="00007C8A" w:rsidRPr="00DB100D" w:rsidRDefault="00007C8A" w:rsidP="00007C8A">
      <w:pPr>
        <w:pStyle w:val="ListParagraph"/>
        <w:ind w:left="1224"/>
        <w:rPr>
          <w:rFonts w:ascii="Arial" w:hAnsi="Arial" w:cs="Arial"/>
          <w:b/>
          <w:bCs/>
        </w:rPr>
      </w:pPr>
    </w:p>
    <w:p w14:paraId="62B29E02" w14:textId="77777777" w:rsidR="00007C8A" w:rsidRPr="00DB100D" w:rsidRDefault="000F0482" w:rsidP="00007C8A">
      <w:pPr>
        <w:pStyle w:val="ListParagraph"/>
        <w:numPr>
          <w:ilvl w:val="2"/>
          <w:numId w:val="41"/>
        </w:numPr>
        <w:rPr>
          <w:rFonts w:ascii="Arial" w:hAnsi="Arial" w:cs="Arial"/>
          <w:b/>
          <w:bCs/>
        </w:rPr>
      </w:pPr>
      <w:r w:rsidRPr="00DB100D">
        <w:rPr>
          <w:rFonts w:ascii="Arial" w:hAnsi="Arial" w:cs="Arial"/>
        </w:rPr>
        <w:t>If a potential supplier is in doubt as to the interpretation of any part of this document; or if they consider that any of its requirements are ambiguous or conflict with any other requirements, they should contact the Council</w:t>
      </w:r>
      <w:r w:rsidRPr="00DB100D">
        <w:rPr>
          <w:rFonts w:ascii="Arial" w:hAnsi="Arial" w:cs="Arial"/>
          <w:lang w:eastAsia="en-GB"/>
        </w:rPr>
        <w:t>.</w:t>
      </w:r>
    </w:p>
    <w:p w14:paraId="796492EE" w14:textId="77777777" w:rsidR="00007C8A" w:rsidRPr="00DB100D" w:rsidRDefault="00007C8A" w:rsidP="00007C8A">
      <w:pPr>
        <w:pStyle w:val="ListParagraph"/>
        <w:rPr>
          <w:rFonts w:ascii="Arial" w:hAnsi="Arial" w:cs="Arial"/>
        </w:rPr>
      </w:pPr>
    </w:p>
    <w:p w14:paraId="577577CA" w14:textId="77777777" w:rsidR="00007C8A" w:rsidRPr="00007C8A" w:rsidRDefault="000F0482" w:rsidP="00007C8A">
      <w:pPr>
        <w:pStyle w:val="ListParagraph"/>
        <w:numPr>
          <w:ilvl w:val="2"/>
          <w:numId w:val="41"/>
        </w:numPr>
        <w:rPr>
          <w:rFonts w:ascii="Arial" w:hAnsi="Arial" w:cs="Arial"/>
          <w:b/>
          <w:bCs/>
        </w:rPr>
      </w:pPr>
      <w:r w:rsidRPr="00DB100D">
        <w:rPr>
          <w:rFonts w:ascii="Arial" w:hAnsi="Arial" w:cs="Arial"/>
        </w:rPr>
        <w:t>This clarification phase is as detailed in the indicative ITT timetable.</w:t>
      </w:r>
      <w:r w:rsidRPr="00DB100D">
        <w:rPr>
          <w:rFonts w:ascii="Arial" w:hAnsi="Arial" w:cs="Arial"/>
          <w:b/>
        </w:rPr>
        <w:t xml:space="preserve"> </w:t>
      </w:r>
      <w:r w:rsidRPr="00DB100D">
        <w:rPr>
          <w:rFonts w:ascii="Arial" w:hAnsi="Arial" w:cs="Arial"/>
          <w:lang w:eastAsia="en-GB"/>
        </w:rPr>
        <w:t xml:space="preserve">If the Council considers any question or request for clarification to be of material significance, both the clarification questions and the response will be circulated in a suitably anonymous form to all potential suppliers who have expressed an interest in </w:t>
      </w:r>
      <w:r w:rsidRPr="00007C8A">
        <w:rPr>
          <w:rFonts w:ascii="Arial" w:hAnsi="Arial" w:cs="Arial"/>
          <w:lang w:eastAsia="en-GB"/>
        </w:rPr>
        <w:t xml:space="preserve">this procurement opportunity. </w:t>
      </w:r>
    </w:p>
    <w:p w14:paraId="50815EA4" w14:textId="77777777" w:rsidR="00007C8A" w:rsidRPr="00007C8A" w:rsidRDefault="00007C8A" w:rsidP="00007C8A">
      <w:pPr>
        <w:pStyle w:val="ListParagraph"/>
        <w:rPr>
          <w:rFonts w:ascii="Arial" w:hAnsi="Arial" w:cs="Arial"/>
          <w:szCs w:val="20"/>
        </w:rPr>
      </w:pPr>
    </w:p>
    <w:p w14:paraId="1906AED2"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szCs w:val="20"/>
        </w:rPr>
        <w:t xml:space="preserve">The Council is under no obligation to consider any clarifications or proposals for amendment of the Contract received following the expiry of the clarification deadline. Any caveats, clarifications or proposed amendments that are received from a supplier as part of its </w:t>
      </w:r>
      <w:r w:rsidR="0015550E" w:rsidRPr="00007C8A">
        <w:rPr>
          <w:rFonts w:ascii="Arial" w:hAnsi="Arial" w:cs="Arial"/>
          <w:szCs w:val="20"/>
        </w:rPr>
        <w:t>Quotation</w:t>
      </w:r>
      <w:r w:rsidRPr="00007C8A">
        <w:rPr>
          <w:rFonts w:ascii="Arial" w:hAnsi="Arial" w:cs="Arial"/>
          <w:szCs w:val="20"/>
        </w:rPr>
        <w:t xml:space="preserve"> response shall entitle the Council to reject that </w:t>
      </w:r>
      <w:r w:rsidR="0015550E" w:rsidRPr="00007C8A">
        <w:rPr>
          <w:rFonts w:ascii="Arial" w:hAnsi="Arial" w:cs="Arial"/>
          <w:szCs w:val="20"/>
        </w:rPr>
        <w:t>Quotation</w:t>
      </w:r>
      <w:r w:rsidRPr="00007C8A">
        <w:rPr>
          <w:rFonts w:ascii="Arial" w:hAnsi="Arial" w:cs="Arial"/>
          <w:szCs w:val="20"/>
        </w:rPr>
        <w:t xml:space="preserve"> response and to disqualify that potential supplier from this Procurement Process. </w:t>
      </w:r>
    </w:p>
    <w:p w14:paraId="306D6583" w14:textId="77777777" w:rsidR="00007C8A" w:rsidRPr="00007C8A" w:rsidRDefault="00007C8A" w:rsidP="00007C8A">
      <w:pPr>
        <w:pStyle w:val="ListParagraph"/>
        <w:rPr>
          <w:rFonts w:ascii="Arial" w:hAnsi="Arial" w:cs="Arial"/>
        </w:rPr>
      </w:pPr>
    </w:p>
    <w:p w14:paraId="6E2121A3"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rPr>
        <w:t xml:space="preserve">Note that under no circumstances should </w:t>
      </w:r>
      <w:r w:rsidR="00FF0393" w:rsidRPr="00007C8A">
        <w:rPr>
          <w:rFonts w:ascii="Arial" w:hAnsi="Arial" w:cs="Arial"/>
        </w:rPr>
        <w:t xml:space="preserve">other </w:t>
      </w:r>
      <w:r w:rsidRPr="00007C8A">
        <w:rPr>
          <w:rFonts w:ascii="Arial" w:hAnsi="Arial" w:cs="Arial"/>
        </w:rPr>
        <w:t xml:space="preserve">Council Officers be contacted directly. No verbal queries or clarifications are permissible. </w:t>
      </w:r>
    </w:p>
    <w:p w14:paraId="08144D46" w14:textId="77777777" w:rsidR="00007C8A" w:rsidRPr="00007C8A" w:rsidRDefault="00007C8A" w:rsidP="00007C8A">
      <w:pPr>
        <w:pStyle w:val="ListParagraph"/>
        <w:rPr>
          <w:rFonts w:ascii="Arial" w:hAnsi="Arial" w:cs="Arial"/>
          <w:b/>
        </w:rPr>
      </w:pPr>
    </w:p>
    <w:p w14:paraId="01C5E5DC" w14:textId="77777777" w:rsidR="00007C8A" w:rsidRPr="00007C8A" w:rsidRDefault="00352D1A" w:rsidP="00007C8A">
      <w:pPr>
        <w:rPr>
          <w:rFonts w:ascii="Arial" w:hAnsi="Arial" w:cs="Arial"/>
          <w:b/>
          <w:bCs/>
        </w:rPr>
      </w:pPr>
      <w:r w:rsidRPr="00007C8A">
        <w:rPr>
          <w:rFonts w:ascii="Arial" w:hAnsi="Arial" w:cs="Arial"/>
          <w:b/>
        </w:rPr>
        <w:t>Submission Instructions</w:t>
      </w:r>
    </w:p>
    <w:p w14:paraId="200FE3E5" w14:textId="77777777" w:rsidR="00007C8A" w:rsidRPr="00007C8A" w:rsidRDefault="00007C8A" w:rsidP="00007C8A">
      <w:pPr>
        <w:pStyle w:val="ListParagraph"/>
        <w:rPr>
          <w:rFonts w:ascii="Arial" w:hAnsi="Arial" w:cs="Arial"/>
          <w:color w:val="000000" w:themeColor="text1"/>
        </w:rPr>
      </w:pPr>
    </w:p>
    <w:p w14:paraId="0CDB1778" w14:textId="77777777" w:rsidR="00007C8A" w:rsidRPr="00007C8A" w:rsidRDefault="00352D1A" w:rsidP="00007C8A">
      <w:pPr>
        <w:pStyle w:val="ListParagraph"/>
        <w:numPr>
          <w:ilvl w:val="2"/>
          <w:numId w:val="41"/>
        </w:numPr>
        <w:rPr>
          <w:rFonts w:ascii="Arial" w:hAnsi="Arial" w:cs="Arial"/>
          <w:b/>
          <w:bCs/>
        </w:rPr>
      </w:pPr>
      <w:r w:rsidRPr="00007C8A">
        <w:rPr>
          <w:rFonts w:ascii="Arial" w:hAnsi="Arial" w:cs="Arial"/>
          <w:color w:val="000000" w:themeColor="text1"/>
        </w:rPr>
        <w:t>T</w:t>
      </w:r>
      <w:r w:rsidR="000F0482" w:rsidRPr="00007C8A">
        <w:rPr>
          <w:rFonts w:ascii="Arial" w:hAnsi="Arial" w:cs="Arial"/>
          <w:color w:val="000000" w:themeColor="text1"/>
        </w:rPr>
        <w:t xml:space="preserve">he table included in </w:t>
      </w:r>
      <w:r w:rsidR="000F0482" w:rsidRPr="00007C8A">
        <w:rPr>
          <w:rFonts w:ascii="Arial" w:hAnsi="Arial" w:cs="Arial"/>
          <w:b/>
          <w:i/>
          <w:color w:val="000000" w:themeColor="text1"/>
        </w:rPr>
        <w:t xml:space="preserve">Appendix </w:t>
      </w:r>
      <w:r w:rsidR="00557414" w:rsidRPr="00007C8A">
        <w:rPr>
          <w:rFonts w:ascii="Arial" w:hAnsi="Arial" w:cs="Arial"/>
          <w:b/>
          <w:i/>
          <w:color w:val="000000" w:themeColor="text1"/>
        </w:rPr>
        <w:t>1</w:t>
      </w:r>
      <w:r w:rsidR="000F0482" w:rsidRPr="00007C8A">
        <w:rPr>
          <w:rFonts w:ascii="Arial" w:hAnsi="Arial" w:cs="Arial"/>
          <w:b/>
          <w:i/>
          <w:color w:val="000000" w:themeColor="text1"/>
        </w:rPr>
        <w:t xml:space="preserve"> - Checklist</w:t>
      </w:r>
      <w:r w:rsidR="000F0482" w:rsidRPr="00007C8A">
        <w:rPr>
          <w:rFonts w:ascii="Arial" w:hAnsi="Arial" w:cs="Arial"/>
          <w:color w:val="000000" w:themeColor="text1"/>
        </w:rPr>
        <w:t xml:space="preserve"> has been prepared in order to further support suppliers in submitting whole and compliant submissions. Please use this checklist to ensure that all relevant Appendices and information have been completed. It should be noted that </w:t>
      </w:r>
      <w:r w:rsidR="000F0482" w:rsidRPr="00007C8A">
        <w:rPr>
          <w:rFonts w:ascii="Arial" w:hAnsi="Arial" w:cs="Arial"/>
          <w:b/>
          <w:i/>
          <w:color w:val="000000" w:themeColor="text1"/>
        </w:rPr>
        <w:t xml:space="preserve">Appendix </w:t>
      </w:r>
      <w:r w:rsidR="00557414" w:rsidRPr="00007C8A">
        <w:rPr>
          <w:rFonts w:ascii="Arial" w:hAnsi="Arial" w:cs="Arial"/>
          <w:b/>
          <w:i/>
          <w:color w:val="000000" w:themeColor="text1"/>
        </w:rPr>
        <w:t>1</w:t>
      </w:r>
      <w:r w:rsidR="000F0482" w:rsidRPr="00007C8A">
        <w:rPr>
          <w:rFonts w:ascii="Arial" w:hAnsi="Arial" w:cs="Arial"/>
          <w:b/>
          <w:i/>
          <w:color w:val="000000" w:themeColor="text1"/>
        </w:rPr>
        <w:t xml:space="preserve"> - Checklist</w:t>
      </w:r>
      <w:r w:rsidR="000F0482" w:rsidRPr="00007C8A">
        <w:rPr>
          <w:rFonts w:ascii="Arial" w:hAnsi="Arial" w:cs="Arial"/>
          <w:color w:val="000000" w:themeColor="text1"/>
        </w:rPr>
        <w:t xml:space="preserve"> must be returned with your submission.</w:t>
      </w:r>
    </w:p>
    <w:p w14:paraId="06400E6B" w14:textId="77777777" w:rsidR="00007C8A" w:rsidRPr="00007C8A" w:rsidRDefault="00007C8A" w:rsidP="00007C8A">
      <w:pPr>
        <w:pStyle w:val="ListParagraph"/>
        <w:ind w:left="1224"/>
        <w:rPr>
          <w:rFonts w:ascii="Arial" w:hAnsi="Arial" w:cs="Arial"/>
          <w:b/>
          <w:bCs/>
        </w:rPr>
      </w:pPr>
    </w:p>
    <w:p w14:paraId="3EBC764F"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color w:val="000000" w:themeColor="text1"/>
        </w:rPr>
        <w:t xml:space="preserve">You are asked to note that </w:t>
      </w:r>
      <w:r w:rsidR="006B4AB1" w:rsidRPr="00007C8A">
        <w:rPr>
          <w:rFonts w:ascii="Arial" w:hAnsi="Arial" w:cs="Arial"/>
          <w:color w:val="000000" w:themeColor="text1"/>
        </w:rPr>
        <w:t xml:space="preserve">whilst the authorised recipient </w:t>
      </w:r>
      <w:r w:rsidRPr="00007C8A">
        <w:rPr>
          <w:rFonts w:ascii="Arial" w:hAnsi="Arial" w:cs="Arial"/>
          <w:color w:val="000000" w:themeColor="text1"/>
        </w:rPr>
        <w:t xml:space="preserve">does have visibility of the names of the suppliers, </w:t>
      </w:r>
      <w:r w:rsidR="00124426" w:rsidRPr="00007C8A">
        <w:rPr>
          <w:rFonts w:ascii="Arial" w:hAnsi="Arial" w:cs="Arial"/>
          <w:color w:val="000000" w:themeColor="text1"/>
        </w:rPr>
        <w:t xml:space="preserve">that have responded via email, the </w:t>
      </w:r>
      <w:r w:rsidRPr="00007C8A">
        <w:rPr>
          <w:rFonts w:ascii="Arial" w:hAnsi="Arial" w:cs="Arial"/>
          <w:color w:val="000000" w:themeColor="text1"/>
        </w:rPr>
        <w:t xml:space="preserve">details and documents that have been submitted in relation to the ITT </w:t>
      </w:r>
      <w:r w:rsidR="005312CA" w:rsidRPr="00007C8A">
        <w:rPr>
          <w:rFonts w:ascii="Arial" w:hAnsi="Arial" w:cs="Arial"/>
          <w:color w:val="000000" w:themeColor="text1"/>
        </w:rPr>
        <w:t xml:space="preserve">are not opened </w:t>
      </w:r>
      <w:r w:rsidRPr="00007C8A">
        <w:rPr>
          <w:rFonts w:ascii="Arial" w:hAnsi="Arial" w:cs="Arial"/>
          <w:color w:val="000000" w:themeColor="text1"/>
        </w:rPr>
        <w:t xml:space="preserve">until the </w:t>
      </w:r>
      <w:r w:rsidR="00224C65" w:rsidRPr="00007C8A">
        <w:rPr>
          <w:rFonts w:ascii="Arial" w:hAnsi="Arial" w:cs="Arial"/>
          <w:color w:val="000000" w:themeColor="text1"/>
        </w:rPr>
        <w:t>closing date/time for submission of quo</w:t>
      </w:r>
      <w:r w:rsidR="00A54EE8" w:rsidRPr="00007C8A">
        <w:rPr>
          <w:rFonts w:ascii="Arial" w:hAnsi="Arial" w:cs="Arial"/>
          <w:color w:val="000000" w:themeColor="text1"/>
        </w:rPr>
        <w:t xml:space="preserve">tations </w:t>
      </w:r>
      <w:r w:rsidR="00224C65" w:rsidRPr="00007C8A">
        <w:rPr>
          <w:rFonts w:ascii="Arial" w:hAnsi="Arial" w:cs="Arial"/>
          <w:color w:val="000000" w:themeColor="text1"/>
        </w:rPr>
        <w:t>has passed.</w:t>
      </w:r>
      <w:r w:rsidRPr="00007C8A">
        <w:rPr>
          <w:rFonts w:ascii="Arial" w:hAnsi="Arial" w:cs="Arial"/>
          <w:color w:val="000000" w:themeColor="text1"/>
        </w:rPr>
        <w:t xml:space="preserve"> </w:t>
      </w:r>
    </w:p>
    <w:p w14:paraId="5F139D86" w14:textId="77777777" w:rsidR="00007C8A" w:rsidRPr="00007C8A" w:rsidRDefault="00007C8A" w:rsidP="00007C8A">
      <w:pPr>
        <w:pStyle w:val="ListParagraph"/>
        <w:rPr>
          <w:rFonts w:ascii="Arial" w:hAnsi="Arial" w:cs="Arial"/>
          <w:color w:val="000000" w:themeColor="text1"/>
        </w:rPr>
      </w:pPr>
    </w:p>
    <w:p w14:paraId="61239673"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color w:val="000000" w:themeColor="text1"/>
        </w:rPr>
        <w:t xml:space="preserve">Prior to the commencement of evaluations, the Council will complete an initial due diligence check to ensure that all submissions have been returned in accordance with </w:t>
      </w:r>
      <w:r w:rsidRPr="00007C8A">
        <w:rPr>
          <w:rFonts w:ascii="Arial" w:hAnsi="Arial" w:cs="Arial"/>
          <w:b/>
          <w:i/>
          <w:color w:val="000000" w:themeColor="text1"/>
        </w:rPr>
        <w:t xml:space="preserve">Appendix </w:t>
      </w:r>
      <w:r w:rsidR="00557414" w:rsidRPr="00007C8A">
        <w:rPr>
          <w:rFonts w:ascii="Arial" w:hAnsi="Arial" w:cs="Arial"/>
          <w:b/>
          <w:i/>
          <w:color w:val="000000" w:themeColor="text1"/>
        </w:rPr>
        <w:t>1</w:t>
      </w:r>
      <w:r w:rsidRPr="00007C8A">
        <w:rPr>
          <w:rFonts w:ascii="Arial" w:hAnsi="Arial" w:cs="Arial"/>
          <w:b/>
          <w:i/>
          <w:color w:val="000000" w:themeColor="text1"/>
        </w:rPr>
        <w:t xml:space="preserve"> - Checklist</w:t>
      </w:r>
      <w:r w:rsidRPr="00007C8A">
        <w:rPr>
          <w:rFonts w:ascii="Arial" w:hAnsi="Arial" w:cs="Arial"/>
          <w:color w:val="000000" w:themeColor="text1"/>
        </w:rPr>
        <w:t xml:space="preserve">.  Missing information will result in a non-compliant submission and therefore will take no further part in the process. </w:t>
      </w:r>
    </w:p>
    <w:p w14:paraId="2D4F94BE" w14:textId="77777777" w:rsidR="00007C8A" w:rsidRPr="00007C8A" w:rsidRDefault="00007C8A" w:rsidP="00007C8A">
      <w:pPr>
        <w:pStyle w:val="ListParagraph"/>
        <w:rPr>
          <w:rFonts w:ascii="Arial" w:hAnsi="Arial" w:cs="Arial"/>
          <w:color w:val="000000" w:themeColor="text1"/>
        </w:rPr>
      </w:pPr>
    </w:p>
    <w:p w14:paraId="18D80FAB" w14:textId="77777777" w:rsidR="00007C8A" w:rsidRPr="00007C8A" w:rsidRDefault="004C1BB8" w:rsidP="00007C8A">
      <w:pPr>
        <w:pStyle w:val="ListParagraph"/>
        <w:numPr>
          <w:ilvl w:val="2"/>
          <w:numId w:val="41"/>
        </w:numPr>
        <w:rPr>
          <w:rFonts w:ascii="Arial" w:hAnsi="Arial" w:cs="Arial"/>
          <w:b/>
          <w:bCs/>
        </w:rPr>
      </w:pPr>
      <w:r w:rsidRPr="00007C8A">
        <w:rPr>
          <w:rFonts w:ascii="Arial" w:hAnsi="Arial" w:cs="Arial"/>
          <w:color w:val="000000" w:themeColor="text1"/>
        </w:rPr>
        <w:t>O</w:t>
      </w:r>
      <w:r w:rsidR="000F0482" w:rsidRPr="00007C8A">
        <w:rPr>
          <w:rFonts w:ascii="Arial" w:hAnsi="Arial" w:cs="Arial"/>
          <w:color w:val="000000" w:themeColor="text1"/>
        </w:rPr>
        <w:t xml:space="preserve">nly one </w:t>
      </w:r>
      <w:r w:rsidR="0015550E" w:rsidRPr="00007C8A">
        <w:rPr>
          <w:rFonts w:ascii="Arial" w:hAnsi="Arial" w:cs="Arial"/>
          <w:color w:val="000000" w:themeColor="text1"/>
        </w:rPr>
        <w:t>Quotation</w:t>
      </w:r>
      <w:r w:rsidR="000F0482" w:rsidRPr="00007C8A">
        <w:rPr>
          <w:rFonts w:ascii="Arial" w:hAnsi="Arial" w:cs="Arial"/>
          <w:color w:val="000000" w:themeColor="text1"/>
        </w:rPr>
        <w:t xml:space="preserve"> submission is permitted from each potential supplier. In the event that more than one is submitted by a potential supplier, the one with the latest time of submission will be evaluated and the other(s) disregarded</w:t>
      </w:r>
      <w:r w:rsidR="00A54EE8" w:rsidRPr="00007C8A">
        <w:rPr>
          <w:rFonts w:ascii="Arial" w:hAnsi="Arial" w:cs="Arial"/>
          <w:color w:val="000000" w:themeColor="text1"/>
        </w:rPr>
        <w:t>.</w:t>
      </w:r>
      <w:r w:rsidR="000F0482" w:rsidRPr="00007C8A" w:rsidDel="00DC20A4">
        <w:rPr>
          <w:rFonts w:ascii="Arial" w:hAnsi="Arial" w:cs="Arial"/>
          <w:color w:val="000000" w:themeColor="text1"/>
        </w:rPr>
        <w:t xml:space="preserve"> </w:t>
      </w:r>
    </w:p>
    <w:p w14:paraId="33DDDEE1" w14:textId="77777777" w:rsidR="00007C8A" w:rsidRPr="00007C8A" w:rsidRDefault="00007C8A" w:rsidP="00007C8A">
      <w:pPr>
        <w:pStyle w:val="ListParagraph"/>
        <w:rPr>
          <w:rFonts w:ascii="Arial" w:hAnsi="Arial" w:cs="Arial"/>
        </w:rPr>
      </w:pPr>
    </w:p>
    <w:p w14:paraId="1FAAC241"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rPr>
        <w:t xml:space="preserve">The </w:t>
      </w:r>
      <w:r w:rsidR="0015550E" w:rsidRPr="00007C8A">
        <w:rPr>
          <w:rFonts w:ascii="Arial" w:hAnsi="Arial" w:cs="Arial"/>
        </w:rPr>
        <w:t>Quotation</w:t>
      </w:r>
      <w:r w:rsidRPr="00007C8A">
        <w:rPr>
          <w:rFonts w:ascii="Arial" w:hAnsi="Arial" w:cs="Arial"/>
        </w:rPr>
        <w:t xml:space="preserve"> submission must be fully completed and signed by the potential supplier</w:t>
      </w:r>
      <w:r w:rsidRPr="00007C8A">
        <w:rPr>
          <w:rFonts w:ascii="Arial" w:hAnsi="Arial" w:cs="Arial"/>
          <w:b/>
        </w:rPr>
        <w:t xml:space="preserve">.  </w:t>
      </w:r>
      <w:r w:rsidRPr="00007C8A">
        <w:rPr>
          <w:rFonts w:ascii="Arial" w:hAnsi="Arial" w:cs="Arial"/>
          <w:spacing w:val="-3"/>
        </w:rPr>
        <w:t xml:space="preserve">All </w:t>
      </w:r>
      <w:r w:rsidR="0015550E" w:rsidRPr="00007C8A">
        <w:rPr>
          <w:rFonts w:ascii="Arial" w:hAnsi="Arial" w:cs="Arial"/>
          <w:spacing w:val="-3"/>
        </w:rPr>
        <w:t>Quotation</w:t>
      </w:r>
      <w:r w:rsidRPr="00007C8A">
        <w:rPr>
          <w:rFonts w:ascii="Arial" w:hAnsi="Arial" w:cs="Arial"/>
          <w:spacing w:val="-3"/>
        </w:rPr>
        <w:t xml:space="preserve">s </w:t>
      </w:r>
      <w:r w:rsidRPr="00007C8A">
        <w:rPr>
          <w:rFonts w:ascii="Arial" w:hAnsi="Arial" w:cs="Arial"/>
          <w:b/>
          <w:spacing w:val="-3"/>
        </w:rPr>
        <w:t>must</w:t>
      </w:r>
      <w:r w:rsidRPr="00007C8A">
        <w:rPr>
          <w:rFonts w:ascii="Arial" w:hAnsi="Arial" w:cs="Arial"/>
          <w:spacing w:val="-3"/>
        </w:rPr>
        <w:t xml:space="preserve"> be submitted by potential suppliers</w:t>
      </w:r>
      <w:r w:rsidR="00340D4B" w:rsidRPr="00007C8A">
        <w:rPr>
          <w:rFonts w:ascii="Arial" w:hAnsi="Arial" w:cs="Arial"/>
          <w:spacing w:val="-3"/>
        </w:rPr>
        <w:t xml:space="preserve"> by the</w:t>
      </w:r>
      <w:r w:rsidRPr="00007C8A">
        <w:rPr>
          <w:rFonts w:ascii="Arial" w:hAnsi="Arial" w:cs="Arial"/>
        </w:rPr>
        <w:t xml:space="preserve"> date and time detailed</w:t>
      </w:r>
      <w:r w:rsidR="00AD530F" w:rsidRPr="00007C8A">
        <w:rPr>
          <w:rFonts w:ascii="Arial" w:hAnsi="Arial" w:cs="Arial"/>
        </w:rPr>
        <w:t xml:space="preserve"> on page 1 above.</w:t>
      </w:r>
      <w:r w:rsidRPr="00007C8A">
        <w:rPr>
          <w:rFonts w:ascii="Arial" w:hAnsi="Arial" w:cs="Arial"/>
        </w:rPr>
        <w:t xml:space="preserve"> </w:t>
      </w:r>
    </w:p>
    <w:p w14:paraId="74EB090F" w14:textId="77777777" w:rsidR="00007C8A" w:rsidRPr="00007C8A" w:rsidRDefault="00007C8A" w:rsidP="00007C8A">
      <w:pPr>
        <w:pStyle w:val="ListParagraph"/>
        <w:rPr>
          <w:rFonts w:ascii="Arial" w:hAnsi="Arial" w:cs="Arial"/>
        </w:rPr>
      </w:pPr>
    </w:p>
    <w:p w14:paraId="6641C4B6" w14:textId="77777777" w:rsidR="00007C8A" w:rsidRPr="00007C8A" w:rsidRDefault="002D0FD4" w:rsidP="00007C8A">
      <w:pPr>
        <w:pStyle w:val="ListParagraph"/>
        <w:numPr>
          <w:ilvl w:val="2"/>
          <w:numId w:val="41"/>
        </w:numPr>
        <w:rPr>
          <w:rFonts w:ascii="Arial" w:hAnsi="Arial" w:cs="Arial"/>
          <w:b/>
          <w:bCs/>
        </w:rPr>
      </w:pPr>
      <w:r w:rsidRPr="00007C8A">
        <w:rPr>
          <w:rFonts w:ascii="Arial" w:hAnsi="Arial" w:cs="Arial"/>
        </w:rPr>
        <w:t>A</w:t>
      </w:r>
      <w:r w:rsidR="00AD530F" w:rsidRPr="00007C8A">
        <w:rPr>
          <w:rFonts w:ascii="Arial" w:hAnsi="Arial" w:cs="Arial"/>
        </w:rPr>
        <w:t xml:space="preserve">ny </w:t>
      </w:r>
      <w:r w:rsidR="004555AC" w:rsidRPr="00007C8A">
        <w:rPr>
          <w:rFonts w:ascii="Arial" w:hAnsi="Arial" w:cs="Arial"/>
        </w:rPr>
        <w:t xml:space="preserve">submissions </w:t>
      </w:r>
      <w:r w:rsidR="00AD530F" w:rsidRPr="00007C8A">
        <w:rPr>
          <w:rFonts w:ascii="Arial" w:hAnsi="Arial" w:cs="Arial"/>
        </w:rPr>
        <w:t xml:space="preserve">received after the </w:t>
      </w:r>
      <w:r w:rsidR="000F0482" w:rsidRPr="00007C8A">
        <w:rPr>
          <w:rFonts w:ascii="Arial" w:hAnsi="Arial" w:cs="Arial"/>
        </w:rPr>
        <w:t xml:space="preserve">deadline (based on the </w:t>
      </w:r>
      <w:r w:rsidR="00867EC3" w:rsidRPr="00007C8A">
        <w:rPr>
          <w:rFonts w:ascii="Arial" w:hAnsi="Arial" w:cs="Arial"/>
        </w:rPr>
        <w:t xml:space="preserve">system </w:t>
      </w:r>
      <w:r w:rsidR="000F0482" w:rsidRPr="00007C8A">
        <w:rPr>
          <w:rFonts w:ascii="Arial" w:hAnsi="Arial" w:cs="Arial"/>
        </w:rPr>
        <w:t xml:space="preserve">clock) </w:t>
      </w:r>
      <w:r w:rsidR="00583F62" w:rsidRPr="00007C8A">
        <w:rPr>
          <w:rFonts w:ascii="Arial" w:hAnsi="Arial" w:cs="Arial"/>
        </w:rPr>
        <w:t xml:space="preserve">will not be </w:t>
      </w:r>
      <w:r w:rsidR="000F0482" w:rsidRPr="00007C8A">
        <w:rPr>
          <w:rFonts w:ascii="Arial" w:hAnsi="Arial" w:cs="Arial"/>
        </w:rPr>
        <w:t xml:space="preserve">considered. </w:t>
      </w:r>
      <w:r w:rsidR="00603560" w:rsidRPr="00007C8A">
        <w:rPr>
          <w:rFonts w:ascii="Arial" w:hAnsi="Arial" w:cs="Arial"/>
        </w:rPr>
        <w:t xml:space="preserve">The only exceptions are responses to clarifications </w:t>
      </w:r>
      <w:r w:rsidR="009C361B" w:rsidRPr="00007C8A">
        <w:rPr>
          <w:rFonts w:ascii="Arial" w:hAnsi="Arial" w:cs="Arial"/>
        </w:rPr>
        <w:t>that may be sought from the potential supplier by the evaluation panel</w:t>
      </w:r>
      <w:r w:rsidR="006F1708" w:rsidRPr="00007C8A">
        <w:rPr>
          <w:rFonts w:ascii="Arial" w:hAnsi="Arial" w:cs="Arial"/>
        </w:rPr>
        <w:t xml:space="preserve"> to bids submitted prior to the submission deadline</w:t>
      </w:r>
      <w:r w:rsidR="009C361B" w:rsidRPr="00007C8A">
        <w:rPr>
          <w:rFonts w:ascii="Arial" w:hAnsi="Arial" w:cs="Arial"/>
        </w:rPr>
        <w:t>.</w:t>
      </w:r>
      <w:r w:rsidR="000F0482" w:rsidRPr="00007C8A">
        <w:rPr>
          <w:rFonts w:ascii="Arial" w:hAnsi="Arial" w:cs="Arial"/>
        </w:rPr>
        <w:t xml:space="preserve"> </w:t>
      </w:r>
    </w:p>
    <w:p w14:paraId="04246EA2" w14:textId="77777777" w:rsidR="00007C8A" w:rsidRPr="00007C8A" w:rsidRDefault="00007C8A" w:rsidP="00007C8A">
      <w:pPr>
        <w:pStyle w:val="ListParagraph"/>
        <w:rPr>
          <w:rFonts w:ascii="Arial" w:hAnsi="Arial" w:cs="Arial"/>
        </w:rPr>
      </w:pPr>
    </w:p>
    <w:p w14:paraId="1E963BB5"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rPr>
        <w:t>Potential s</w:t>
      </w:r>
      <w:r w:rsidRPr="00007C8A">
        <w:rPr>
          <w:rFonts w:ascii="Arial" w:hAnsi="Arial" w:cs="Arial"/>
          <w:spacing w:val="-3"/>
        </w:rPr>
        <w:t xml:space="preserve">uppliers should note that there is a maximum file upload size of </w:t>
      </w:r>
      <w:r w:rsidR="007E532B" w:rsidRPr="00007C8A">
        <w:rPr>
          <w:rFonts w:ascii="Arial" w:hAnsi="Arial" w:cs="Arial"/>
          <w:spacing w:val="-3"/>
        </w:rPr>
        <w:t>20</w:t>
      </w:r>
      <w:r w:rsidRPr="00007C8A">
        <w:rPr>
          <w:rFonts w:ascii="Arial" w:hAnsi="Arial" w:cs="Arial"/>
          <w:spacing w:val="-3"/>
        </w:rPr>
        <w:t xml:space="preserve">mb per document and where you have a large number of documents or documents which are close to the </w:t>
      </w:r>
      <w:r w:rsidR="00831504" w:rsidRPr="00007C8A">
        <w:rPr>
          <w:rFonts w:ascii="Arial" w:hAnsi="Arial" w:cs="Arial"/>
          <w:spacing w:val="-3"/>
        </w:rPr>
        <w:t>2</w:t>
      </w:r>
      <w:r w:rsidRPr="00007C8A">
        <w:rPr>
          <w:rFonts w:ascii="Arial" w:hAnsi="Arial" w:cs="Arial"/>
          <w:spacing w:val="-3"/>
        </w:rPr>
        <w:t xml:space="preserve">0mb file size limit, you </w:t>
      </w:r>
      <w:r w:rsidRPr="00007C8A">
        <w:rPr>
          <w:rFonts w:ascii="Arial" w:hAnsi="Arial" w:cs="Arial"/>
          <w:b/>
          <w:spacing w:val="-3"/>
        </w:rPr>
        <w:t xml:space="preserve">MUST </w:t>
      </w:r>
      <w:r w:rsidRPr="00007C8A">
        <w:rPr>
          <w:rFonts w:ascii="Arial" w:hAnsi="Arial" w:cs="Arial"/>
          <w:spacing w:val="-3"/>
        </w:rPr>
        <w:t>ensure you allow plenty of time for uploading of your submission prior to the deadline for ITT submissions.</w:t>
      </w:r>
    </w:p>
    <w:p w14:paraId="047D55DD" w14:textId="77777777" w:rsidR="00007C8A" w:rsidRPr="00007C8A" w:rsidRDefault="00007C8A" w:rsidP="00007C8A">
      <w:pPr>
        <w:pStyle w:val="ListParagraph"/>
        <w:rPr>
          <w:rFonts w:ascii="Arial" w:hAnsi="Arial" w:cs="Arial"/>
        </w:rPr>
      </w:pPr>
    </w:p>
    <w:p w14:paraId="282DAFCA"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rPr>
        <w:t>The Council accepts no liability for any losses suffered by the supplier as a result of computer viruses. It is the potential supplier’s responsibility to ensure that files submitted to the Council are free from viruses.  The Council may reject a submission which is submitted in a file or files which are, or the Council reasonably suspects are infected with a virus and may also delete such file or files.</w:t>
      </w:r>
    </w:p>
    <w:p w14:paraId="7BBDB1FE" w14:textId="77777777" w:rsidR="00007C8A" w:rsidRPr="00007C8A" w:rsidRDefault="00007C8A" w:rsidP="00007C8A">
      <w:pPr>
        <w:pStyle w:val="ListParagraph"/>
        <w:rPr>
          <w:rFonts w:ascii="Arial" w:hAnsi="Arial" w:cs="Arial"/>
        </w:rPr>
      </w:pPr>
    </w:p>
    <w:p w14:paraId="7E1AC988"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rPr>
        <w:t xml:space="preserve">It is the potential supplier’s responsibility to ensure that files delivered to the Council are complete and fully accessible by the Council and are not corrupted.  The Council accepts no liability for corrupted files or data and may reject a </w:t>
      </w:r>
      <w:r w:rsidR="0015550E" w:rsidRPr="00007C8A">
        <w:rPr>
          <w:rFonts w:ascii="Arial" w:hAnsi="Arial" w:cs="Arial"/>
        </w:rPr>
        <w:t>Quotation</w:t>
      </w:r>
      <w:r w:rsidRPr="00007C8A">
        <w:rPr>
          <w:rFonts w:ascii="Arial" w:hAnsi="Arial" w:cs="Arial"/>
        </w:rPr>
        <w:t xml:space="preserve"> submission which consists of or contains corrupted or inaccessible files.</w:t>
      </w:r>
    </w:p>
    <w:p w14:paraId="64B25C57" w14:textId="77777777" w:rsidR="00007C8A" w:rsidRPr="00007C8A" w:rsidRDefault="00007C8A" w:rsidP="00007C8A">
      <w:pPr>
        <w:pStyle w:val="ListParagraph"/>
        <w:rPr>
          <w:rFonts w:ascii="Arial" w:hAnsi="Arial" w:cs="Arial"/>
        </w:rPr>
      </w:pPr>
    </w:p>
    <w:p w14:paraId="2A687FBD" w14:textId="77777777" w:rsidR="00007C8A" w:rsidRPr="00007C8A" w:rsidRDefault="000F0482" w:rsidP="00007C8A">
      <w:pPr>
        <w:pStyle w:val="ListParagraph"/>
        <w:numPr>
          <w:ilvl w:val="2"/>
          <w:numId w:val="41"/>
        </w:numPr>
        <w:rPr>
          <w:rFonts w:ascii="Arial" w:hAnsi="Arial" w:cs="Arial"/>
          <w:b/>
          <w:bCs/>
        </w:rPr>
      </w:pPr>
      <w:r w:rsidRPr="00007C8A">
        <w:rPr>
          <w:rFonts w:ascii="Arial" w:hAnsi="Arial" w:cs="Arial"/>
        </w:rPr>
        <w:t xml:space="preserve">If and to the extent that the delivery of a </w:t>
      </w:r>
      <w:r w:rsidR="0015550E" w:rsidRPr="00007C8A">
        <w:rPr>
          <w:rFonts w:ascii="Arial" w:hAnsi="Arial" w:cs="Arial"/>
        </w:rPr>
        <w:t>Quotation</w:t>
      </w:r>
      <w:r w:rsidRPr="00007C8A">
        <w:rPr>
          <w:rFonts w:ascii="Arial" w:hAnsi="Arial" w:cs="Arial"/>
        </w:rPr>
        <w:t xml:space="preserve"> submission to the Council is prevented or delayed as a result of problems with the Council’s server, the Assistant Director, </w:t>
      </w:r>
      <w:r w:rsidR="00D34AB3" w:rsidRPr="00007C8A">
        <w:rPr>
          <w:rFonts w:ascii="Arial" w:hAnsi="Arial" w:cs="Arial"/>
        </w:rPr>
        <w:t xml:space="preserve">Procurement </w:t>
      </w:r>
      <w:r w:rsidRPr="00007C8A">
        <w:rPr>
          <w:rFonts w:ascii="Arial" w:hAnsi="Arial" w:cs="Arial"/>
        </w:rPr>
        <w:t>and or their</w:t>
      </w:r>
      <w:r w:rsidRPr="00007C8A">
        <w:rPr>
          <w:rFonts w:ascii="Arial" w:eastAsia="Arial" w:hAnsi="Arial" w:cs="Arial"/>
          <w:spacing w:val="10"/>
        </w:rPr>
        <w:t xml:space="preserve"> </w:t>
      </w:r>
      <w:r w:rsidRPr="00007C8A">
        <w:rPr>
          <w:rFonts w:ascii="Arial" w:eastAsia="Arial" w:hAnsi="Arial" w:cs="Arial"/>
        </w:rPr>
        <w:t>nominated representat</w:t>
      </w:r>
      <w:r w:rsidRPr="00007C8A">
        <w:rPr>
          <w:rFonts w:ascii="Arial" w:eastAsia="Arial" w:hAnsi="Arial" w:cs="Arial"/>
          <w:spacing w:val="-1"/>
        </w:rPr>
        <w:t>iv</w:t>
      </w:r>
      <w:r w:rsidRPr="00007C8A">
        <w:rPr>
          <w:rFonts w:ascii="Arial" w:eastAsia="Arial" w:hAnsi="Arial" w:cs="Arial"/>
        </w:rPr>
        <w:t>e</w:t>
      </w:r>
      <w:r w:rsidRPr="00007C8A">
        <w:rPr>
          <w:rFonts w:ascii="Arial" w:eastAsia="Arial" w:hAnsi="Arial" w:cs="Arial"/>
          <w:spacing w:val="20"/>
        </w:rPr>
        <w:t xml:space="preserve"> </w:t>
      </w:r>
      <w:r w:rsidRPr="00007C8A">
        <w:rPr>
          <w:rFonts w:ascii="Arial" w:eastAsia="Arial" w:hAnsi="Arial" w:cs="Arial"/>
        </w:rPr>
        <w:t xml:space="preserve">will </w:t>
      </w:r>
      <w:r w:rsidRPr="00007C8A">
        <w:rPr>
          <w:rFonts w:ascii="Arial" w:hAnsi="Arial" w:cs="Arial"/>
        </w:rPr>
        <w:t>ensure the integrity of the procurement process and in his or her sole discretion may allow applications to be re-submitted.</w:t>
      </w:r>
    </w:p>
    <w:p w14:paraId="05F94A55" w14:textId="77777777" w:rsidR="00007C8A" w:rsidRPr="00007C8A" w:rsidRDefault="00007C8A" w:rsidP="00007C8A">
      <w:pPr>
        <w:pStyle w:val="ListParagraph"/>
        <w:rPr>
          <w:rFonts w:ascii="Arial" w:hAnsi="Arial" w:cs="Arial"/>
        </w:rPr>
      </w:pPr>
    </w:p>
    <w:p w14:paraId="493F5500" w14:textId="77777777" w:rsidR="0019697F" w:rsidRPr="0019697F" w:rsidRDefault="000F0482" w:rsidP="0019697F">
      <w:pPr>
        <w:pStyle w:val="ListParagraph"/>
        <w:numPr>
          <w:ilvl w:val="2"/>
          <w:numId w:val="41"/>
        </w:numPr>
        <w:rPr>
          <w:rFonts w:ascii="Arial" w:hAnsi="Arial" w:cs="Arial"/>
          <w:b/>
          <w:bCs/>
        </w:rPr>
      </w:pPr>
      <w:r w:rsidRPr="00007C8A">
        <w:rPr>
          <w:rFonts w:ascii="Arial" w:hAnsi="Arial" w:cs="Arial"/>
        </w:rPr>
        <w:t xml:space="preserve">Documents submitted must be compatible with all Microsoft Office 2010 or Adobe Acrobat pdf packages. Note that drawings / graphs etc. submitted that cannot be read as determined by the Evaluation Team will be discounted. Note that </w:t>
      </w:r>
      <w:r w:rsidRPr="00007C8A">
        <w:rPr>
          <w:rFonts w:ascii="Arial" w:hAnsi="Arial" w:cs="Arial"/>
          <w:color w:val="000000" w:themeColor="text1"/>
        </w:rPr>
        <w:t>th</w:t>
      </w:r>
      <w:r w:rsidRPr="00007C8A">
        <w:rPr>
          <w:rFonts w:ascii="Arial" w:hAnsi="Arial" w:cs="Arial"/>
          <w:color w:val="000000" w:themeColor="text1"/>
          <w:lang w:eastAsia="en-GB"/>
        </w:rPr>
        <w:t>e Council reserves the right to retain all and any of the information supplied to it by the potential supplier.</w:t>
      </w:r>
    </w:p>
    <w:p w14:paraId="1DACB6DF" w14:textId="77777777" w:rsidR="0019697F" w:rsidRPr="0019697F" w:rsidRDefault="0019697F" w:rsidP="0019697F">
      <w:pPr>
        <w:pStyle w:val="ListParagraph"/>
        <w:rPr>
          <w:rFonts w:ascii="Arial" w:eastAsia="Arial" w:hAnsi="Arial" w:cs="Arial"/>
        </w:rPr>
      </w:pPr>
    </w:p>
    <w:p w14:paraId="70E0DEAA" w14:textId="05D7F785" w:rsidR="000F0482" w:rsidRPr="0019697F" w:rsidRDefault="0015550E" w:rsidP="0019697F">
      <w:pPr>
        <w:pStyle w:val="ListParagraph"/>
        <w:numPr>
          <w:ilvl w:val="2"/>
          <w:numId w:val="41"/>
        </w:numPr>
        <w:rPr>
          <w:rFonts w:ascii="Arial" w:hAnsi="Arial" w:cs="Arial"/>
          <w:b/>
          <w:bCs/>
        </w:rPr>
      </w:pPr>
      <w:r w:rsidRPr="0019697F">
        <w:rPr>
          <w:rFonts w:ascii="Arial" w:eastAsia="Arial" w:hAnsi="Arial" w:cs="Arial"/>
        </w:rPr>
        <w:t>Quotation</w:t>
      </w:r>
      <w:r w:rsidR="000F0482" w:rsidRPr="0019697F">
        <w:rPr>
          <w:rFonts w:ascii="Arial" w:hAnsi="Arial" w:cs="Arial"/>
        </w:rPr>
        <w:t xml:space="preserve"> documents should be named in the following format: </w:t>
      </w:r>
      <w:r w:rsidR="000F0482" w:rsidRPr="0019697F">
        <w:rPr>
          <w:rFonts w:ascii="Arial" w:hAnsi="Arial" w:cs="Arial"/>
          <w:b/>
        </w:rPr>
        <w:t xml:space="preserve">Number - </w:t>
      </w:r>
      <w:r w:rsidR="000F0482" w:rsidRPr="0019697F">
        <w:rPr>
          <w:rFonts w:ascii="Arial" w:hAnsi="Arial" w:cs="Arial"/>
          <w:b/>
          <w:bCs/>
        </w:rPr>
        <w:t>Project Reference -</w:t>
      </w:r>
      <w:r w:rsidR="000F0482" w:rsidRPr="0019697F" w:rsidDel="008C466A">
        <w:rPr>
          <w:rFonts w:ascii="Arial" w:hAnsi="Arial" w:cs="Arial"/>
          <w:b/>
          <w:bCs/>
        </w:rPr>
        <w:t xml:space="preserve"> </w:t>
      </w:r>
      <w:r w:rsidR="000F0482" w:rsidRPr="0019697F">
        <w:rPr>
          <w:rFonts w:ascii="Arial" w:hAnsi="Arial" w:cs="Arial"/>
          <w:b/>
          <w:bCs/>
        </w:rPr>
        <w:t>Document Name- Supplier Name</w:t>
      </w:r>
    </w:p>
    <w:p w14:paraId="0832B1D2" w14:textId="77777777" w:rsidR="002D0FD4" w:rsidRDefault="002D0FD4" w:rsidP="000F0482">
      <w:pPr>
        <w:spacing w:after="0" w:line="239" w:lineRule="auto"/>
        <w:ind w:left="720" w:right="194" w:hanging="720"/>
        <w:jc w:val="both"/>
        <w:rPr>
          <w:rFonts w:ascii="Arial" w:eastAsia="Arial" w:hAnsi="Arial" w:cs="Arial"/>
          <w:spacing w:val="-1"/>
        </w:rPr>
      </w:pPr>
    </w:p>
    <w:p w14:paraId="7DCB073B" w14:textId="09CC9311" w:rsidR="000F0482" w:rsidRPr="005F70A4" w:rsidRDefault="000F0482" w:rsidP="000F0482">
      <w:pPr>
        <w:spacing w:after="0" w:line="239" w:lineRule="auto"/>
        <w:ind w:left="720" w:right="194" w:hanging="720"/>
        <w:jc w:val="both"/>
        <w:rPr>
          <w:rFonts w:ascii="Arial" w:eastAsia="Arial" w:hAnsi="Arial" w:cs="Arial"/>
        </w:rPr>
      </w:pPr>
      <w:r w:rsidRPr="005F70A4">
        <w:rPr>
          <w:rFonts w:ascii="Arial" w:eastAsia="Arial" w:hAnsi="Arial" w:cs="Arial"/>
          <w:spacing w:val="-1"/>
        </w:rPr>
        <w:t>F</w:t>
      </w:r>
      <w:r w:rsidRPr="005F70A4">
        <w:rPr>
          <w:rFonts w:ascii="Arial" w:eastAsia="Arial" w:hAnsi="Arial" w:cs="Arial"/>
        </w:rPr>
        <w:t>urthermore, the</w:t>
      </w:r>
      <w:r w:rsidRPr="005F70A4">
        <w:rPr>
          <w:rFonts w:ascii="Arial" w:eastAsia="Arial" w:hAnsi="Arial" w:cs="Arial"/>
          <w:spacing w:val="46"/>
        </w:rPr>
        <w:t xml:space="preserve"> </w:t>
      </w:r>
      <w:r w:rsidRPr="005F70A4">
        <w:rPr>
          <w:rFonts w:ascii="Arial" w:eastAsia="Arial" w:hAnsi="Arial" w:cs="Arial"/>
        </w:rPr>
        <w:t>following</w:t>
      </w:r>
      <w:r w:rsidRPr="005F70A4">
        <w:rPr>
          <w:rFonts w:ascii="Arial" w:eastAsia="Arial" w:hAnsi="Arial" w:cs="Arial"/>
          <w:spacing w:val="40"/>
        </w:rPr>
        <w:t xml:space="preserve"> </w:t>
      </w:r>
      <w:r w:rsidRPr="005F70A4">
        <w:rPr>
          <w:rFonts w:ascii="Arial" w:eastAsia="Arial" w:hAnsi="Arial" w:cs="Arial"/>
        </w:rPr>
        <w:t>formatting styles</w:t>
      </w:r>
      <w:r w:rsidRPr="005F70A4">
        <w:rPr>
          <w:rFonts w:ascii="Arial" w:eastAsia="Arial" w:hAnsi="Arial" w:cs="Arial"/>
          <w:spacing w:val="-6"/>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also</w:t>
      </w:r>
      <w:r w:rsidRPr="005F70A4">
        <w:rPr>
          <w:rFonts w:ascii="Arial" w:eastAsia="Arial" w:hAnsi="Arial" w:cs="Arial"/>
          <w:spacing w:val="-4"/>
        </w:rPr>
        <w:t xml:space="preserve"> </w:t>
      </w:r>
      <w:r w:rsidRPr="005F70A4">
        <w:rPr>
          <w:rFonts w:ascii="Arial" w:eastAsia="Arial" w:hAnsi="Arial" w:cs="Arial"/>
        </w:rPr>
        <w:t>be</w:t>
      </w:r>
      <w:r w:rsidRPr="005F70A4">
        <w:rPr>
          <w:rFonts w:ascii="Arial" w:eastAsia="Arial" w:hAnsi="Arial" w:cs="Arial"/>
          <w:spacing w:val="-2"/>
        </w:rPr>
        <w:t xml:space="preserve"> </w:t>
      </w:r>
      <w:r w:rsidRPr="005F70A4">
        <w:rPr>
          <w:rFonts w:ascii="Arial" w:eastAsia="Arial" w:hAnsi="Arial" w:cs="Arial"/>
        </w:rPr>
        <w:t>foll</w:t>
      </w:r>
      <w:r w:rsidRPr="005F70A4">
        <w:rPr>
          <w:rFonts w:ascii="Arial" w:eastAsia="Arial" w:hAnsi="Arial" w:cs="Arial"/>
          <w:spacing w:val="-1"/>
        </w:rPr>
        <w:t>o</w:t>
      </w:r>
      <w:r w:rsidRPr="005F70A4">
        <w:rPr>
          <w:rFonts w:ascii="Arial" w:eastAsia="Arial" w:hAnsi="Arial" w:cs="Arial"/>
        </w:rPr>
        <w:t>wed:</w:t>
      </w:r>
    </w:p>
    <w:p w14:paraId="70E15CCA" w14:textId="77777777" w:rsidR="000F0482" w:rsidRPr="005F70A4" w:rsidRDefault="000F0482" w:rsidP="000F0482">
      <w:pPr>
        <w:spacing w:after="0" w:line="180" w:lineRule="exact"/>
      </w:pPr>
    </w:p>
    <w:p w14:paraId="10B1A30D" w14:textId="77777777" w:rsidR="000F0482" w:rsidRPr="005F70A4" w:rsidRDefault="000F0482" w:rsidP="000F0482">
      <w:pPr>
        <w:pStyle w:val="ListParagraph"/>
        <w:widowControl w:val="0"/>
        <w:numPr>
          <w:ilvl w:val="0"/>
          <w:numId w:val="13"/>
        </w:numPr>
        <w:tabs>
          <w:tab w:val="left" w:pos="840"/>
        </w:tabs>
        <w:spacing w:after="0" w:line="240" w:lineRule="auto"/>
        <w:ind w:right="-20"/>
      </w:pPr>
      <w:r w:rsidRPr="005F70A4">
        <w:rPr>
          <w:rFonts w:ascii="Arial" w:eastAsia="Arial" w:hAnsi="Arial" w:cs="Arial"/>
        </w:rPr>
        <w:lastRenderedPageBreak/>
        <w:t>it should</w:t>
      </w:r>
      <w:r w:rsidRPr="005F70A4">
        <w:rPr>
          <w:rFonts w:ascii="Arial" w:eastAsia="Arial" w:hAnsi="Arial" w:cs="Arial"/>
          <w:spacing w:val="-6"/>
        </w:rPr>
        <w:t xml:space="preserve"> </w:t>
      </w:r>
      <w:r w:rsidRPr="005F70A4">
        <w:rPr>
          <w:rFonts w:ascii="Arial" w:eastAsia="Arial" w:hAnsi="Arial" w:cs="Arial"/>
        </w:rPr>
        <w:t>be</w:t>
      </w:r>
      <w:r w:rsidRPr="005F70A4">
        <w:rPr>
          <w:rFonts w:ascii="Arial" w:eastAsia="Arial" w:hAnsi="Arial" w:cs="Arial"/>
          <w:spacing w:val="-3"/>
        </w:rPr>
        <w:t xml:space="preserve"> </w:t>
      </w:r>
      <w:r w:rsidRPr="005F70A4">
        <w:rPr>
          <w:rFonts w:ascii="Arial" w:eastAsia="Arial" w:hAnsi="Arial" w:cs="Arial"/>
        </w:rPr>
        <w:t>presented</w:t>
      </w:r>
      <w:r w:rsidRPr="005F70A4">
        <w:rPr>
          <w:rFonts w:ascii="Arial" w:eastAsia="Arial" w:hAnsi="Arial" w:cs="Arial"/>
          <w:spacing w:val="-10"/>
        </w:rPr>
        <w:t xml:space="preserve"> </w:t>
      </w:r>
      <w:r w:rsidRPr="005F70A4">
        <w:rPr>
          <w:rFonts w:ascii="Arial" w:eastAsia="Arial" w:hAnsi="Arial" w:cs="Arial"/>
          <w:spacing w:val="-1"/>
        </w:rPr>
        <w:t>o</w:t>
      </w:r>
      <w:r w:rsidRPr="005F70A4">
        <w:rPr>
          <w:rFonts w:ascii="Arial" w:eastAsia="Arial" w:hAnsi="Arial" w:cs="Arial"/>
        </w:rPr>
        <w:t>n</w:t>
      </w:r>
      <w:r w:rsidRPr="005F70A4">
        <w:rPr>
          <w:rFonts w:ascii="Arial" w:eastAsia="Arial" w:hAnsi="Arial" w:cs="Arial"/>
          <w:spacing w:val="-2"/>
        </w:rPr>
        <w:t xml:space="preserve"> </w:t>
      </w:r>
      <w:r>
        <w:rPr>
          <w:rFonts w:ascii="Arial" w:eastAsia="Arial" w:hAnsi="Arial" w:cs="Arial"/>
          <w:spacing w:val="-2"/>
        </w:rPr>
        <w:t xml:space="preserve">size </w:t>
      </w:r>
      <w:r w:rsidRPr="005F70A4">
        <w:rPr>
          <w:rFonts w:ascii="Arial" w:eastAsia="Arial" w:hAnsi="Arial" w:cs="Arial"/>
        </w:rPr>
        <w:t>A4</w:t>
      </w:r>
      <w:r w:rsidRPr="005F70A4">
        <w:rPr>
          <w:rFonts w:ascii="Arial" w:eastAsia="Arial" w:hAnsi="Arial" w:cs="Arial"/>
          <w:spacing w:val="-3"/>
        </w:rPr>
        <w:t xml:space="preserve"> </w:t>
      </w:r>
      <w:r w:rsidRPr="005F70A4">
        <w:rPr>
          <w:rFonts w:ascii="Arial" w:eastAsia="Arial" w:hAnsi="Arial" w:cs="Arial"/>
        </w:rPr>
        <w:t>paper;</w:t>
      </w:r>
    </w:p>
    <w:p w14:paraId="09C8F255" w14:textId="77777777" w:rsidR="000F0482" w:rsidRPr="005F70A4" w:rsidRDefault="000F0482" w:rsidP="000F0482">
      <w:pPr>
        <w:pStyle w:val="ListParagraph"/>
        <w:widowControl w:val="0"/>
        <w:numPr>
          <w:ilvl w:val="0"/>
          <w:numId w:val="13"/>
        </w:numPr>
        <w:tabs>
          <w:tab w:val="left" w:pos="840"/>
        </w:tabs>
        <w:spacing w:after="0" w:line="240" w:lineRule="auto"/>
        <w:ind w:right="-20"/>
        <w:rPr>
          <w:rFonts w:ascii="Arial" w:eastAsia="Arial" w:hAnsi="Arial" w:cs="Arial"/>
        </w:rPr>
      </w:pPr>
      <w:r w:rsidRPr="005F70A4">
        <w:rPr>
          <w:rFonts w:ascii="Arial" w:eastAsia="Arial" w:hAnsi="Arial" w:cs="Arial"/>
        </w:rPr>
        <w:t>11pt</w:t>
      </w:r>
      <w:r w:rsidRPr="005F70A4">
        <w:rPr>
          <w:rFonts w:ascii="Arial" w:eastAsia="Arial" w:hAnsi="Arial" w:cs="Arial"/>
          <w:spacing w:val="-4"/>
        </w:rPr>
        <w:t xml:space="preserve"> </w:t>
      </w:r>
      <w:r w:rsidRPr="005F70A4">
        <w:rPr>
          <w:rFonts w:ascii="Arial" w:eastAsia="Arial" w:hAnsi="Arial" w:cs="Arial"/>
        </w:rPr>
        <w:t>Arial</w:t>
      </w:r>
      <w:r>
        <w:rPr>
          <w:rFonts w:ascii="Arial" w:eastAsia="Arial" w:hAnsi="Arial" w:cs="Arial"/>
        </w:rPr>
        <w:t>, or equivalent</w:t>
      </w:r>
      <w:r w:rsidRPr="005F70A4">
        <w:rPr>
          <w:rFonts w:ascii="Arial" w:eastAsia="Arial" w:hAnsi="Arial" w:cs="Arial"/>
          <w:spacing w:val="-4"/>
        </w:rPr>
        <w:t xml:space="preserve"> </w:t>
      </w:r>
      <w:r w:rsidRPr="005F70A4">
        <w:rPr>
          <w:rFonts w:ascii="Arial" w:eastAsia="Arial" w:hAnsi="Arial" w:cs="Arial"/>
        </w:rPr>
        <w:t>must</w:t>
      </w:r>
      <w:r w:rsidRPr="005F70A4">
        <w:rPr>
          <w:rFonts w:ascii="Arial" w:eastAsia="Arial" w:hAnsi="Arial" w:cs="Arial"/>
          <w:spacing w:val="-5"/>
        </w:rPr>
        <w:t xml:space="preserve"> </w:t>
      </w:r>
      <w:r w:rsidRPr="005F70A4">
        <w:rPr>
          <w:rFonts w:ascii="Arial" w:eastAsia="Arial" w:hAnsi="Arial" w:cs="Arial"/>
        </w:rPr>
        <w:t>be</w:t>
      </w:r>
      <w:r w:rsidRPr="005F70A4">
        <w:rPr>
          <w:rFonts w:ascii="Arial" w:eastAsia="Arial" w:hAnsi="Arial" w:cs="Arial"/>
          <w:spacing w:val="-2"/>
        </w:rPr>
        <w:t xml:space="preserve"> </w:t>
      </w:r>
      <w:r w:rsidRPr="005F70A4">
        <w:rPr>
          <w:rFonts w:ascii="Arial" w:eastAsia="Arial" w:hAnsi="Arial" w:cs="Arial"/>
        </w:rPr>
        <w:t>used;</w:t>
      </w:r>
    </w:p>
    <w:p w14:paraId="04AB075D" w14:textId="77777777" w:rsidR="005D30CD" w:rsidRPr="002C026D" w:rsidRDefault="005D30CD" w:rsidP="005D30CD">
      <w:pPr>
        <w:pStyle w:val="ListParagraph"/>
        <w:widowControl w:val="0"/>
        <w:numPr>
          <w:ilvl w:val="0"/>
          <w:numId w:val="13"/>
        </w:numPr>
        <w:tabs>
          <w:tab w:val="left" w:pos="709"/>
        </w:tabs>
        <w:autoSpaceDE w:val="0"/>
        <w:autoSpaceDN w:val="0"/>
        <w:adjustRightInd w:val="0"/>
        <w:spacing w:after="0" w:line="240" w:lineRule="auto"/>
      </w:pPr>
      <w:r>
        <w:rPr>
          <w:rFonts w:ascii="Arial" w:eastAsia="Arial" w:hAnsi="Arial" w:cs="Arial"/>
          <w:spacing w:val="23"/>
        </w:rPr>
        <w:t xml:space="preserve">All </w:t>
      </w:r>
      <w:r w:rsidRPr="005F70A4">
        <w:rPr>
          <w:rFonts w:ascii="Arial" w:eastAsia="Arial" w:hAnsi="Arial" w:cs="Arial"/>
          <w:spacing w:val="23"/>
        </w:rPr>
        <w:t>page</w:t>
      </w:r>
      <w:r>
        <w:rPr>
          <w:rFonts w:ascii="Arial" w:eastAsia="Arial" w:hAnsi="Arial" w:cs="Arial"/>
          <w:spacing w:val="23"/>
        </w:rPr>
        <w:t>s</w:t>
      </w:r>
      <w:r w:rsidRPr="005F70A4">
        <w:rPr>
          <w:rFonts w:ascii="Arial" w:eastAsia="Arial" w:hAnsi="Arial" w:cs="Arial"/>
        </w:rPr>
        <w:t xml:space="preserve"> must be clearly numbered, </w:t>
      </w:r>
      <w:r>
        <w:rPr>
          <w:rFonts w:ascii="Arial" w:eastAsia="Arial" w:hAnsi="Arial" w:cs="Arial"/>
        </w:rPr>
        <w:t xml:space="preserve">including </w:t>
      </w:r>
      <w:r w:rsidRPr="005F70A4">
        <w:rPr>
          <w:rFonts w:ascii="Arial" w:eastAsia="Arial" w:hAnsi="Arial" w:cs="Arial"/>
        </w:rPr>
        <w:t xml:space="preserve">the total number </w:t>
      </w:r>
      <w:r w:rsidRPr="005F70A4">
        <w:rPr>
          <w:rFonts w:ascii="Arial" w:eastAsia="Arial" w:hAnsi="Arial" w:cs="Arial"/>
          <w:spacing w:val="-1"/>
        </w:rPr>
        <w:t>(</w:t>
      </w:r>
      <w:r w:rsidRPr="005F70A4">
        <w:rPr>
          <w:rFonts w:ascii="Arial" w:eastAsia="Arial" w:hAnsi="Arial" w:cs="Arial"/>
        </w:rPr>
        <w:t>i.e.</w:t>
      </w:r>
      <w:r w:rsidRPr="005F70A4">
        <w:rPr>
          <w:rFonts w:ascii="Arial" w:eastAsia="Arial" w:hAnsi="Arial" w:cs="Arial"/>
          <w:spacing w:val="-4"/>
        </w:rPr>
        <w:t xml:space="preserve"> </w:t>
      </w:r>
      <w:r w:rsidRPr="005F70A4">
        <w:rPr>
          <w:rFonts w:ascii="Arial" w:eastAsia="Arial" w:hAnsi="Arial" w:cs="Arial"/>
        </w:rPr>
        <w:t>Page</w:t>
      </w:r>
      <w:r w:rsidRPr="005F70A4">
        <w:rPr>
          <w:rFonts w:ascii="Arial" w:eastAsia="Arial" w:hAnsi="Arial" w:cs="Arial"/>
          <w:spacing w:val="-5"/>
        </w:rPr>
        <w:t xml:space="preserve"> </w:t>
      </w:r>
      <w:r w:rsidRPr="005F70A4">
        <w:rPr>
          <w:rFonts w:ascii="Arial" w:eastAsia="Arial" w:hAnsi="Arial" w:cs="Arial"/>
        </w:rPr>
        <w:t>1</w:t>
      </w:r>
      <w:r w:rsidRPr="005F70A4">
        <w:rPr>
          <w:rFonts w:ascii="Arial" w:eastAsia="Arial" w:hAnsi="Arial" w:cs="Arial"/>
          <w:spacing w:val="-2"/>
        </w:rPr>
        <w:t xml:space="preserve"> </w:t>
      </w:r>
      <w:r w:rsidRPr="005F70A4">
        <w:rPr>
          <w:rFonts w:ascii="Arial" w:eastAsia="Arial" w:hAnsi="Arial" w:cs="Arial"/>
        </w:rPr>
        <w:t>of</w:t>
      </w:r>
      <w:r w:rsidRPr="005F70A4">
        <w:rPr>
          <w:rFonts w:ascii="Arial" w:eastAsia="Arial" w:hAnsi="Arial" w:cs="Arial"/>
          <w:spacing w:val="-2"/>
        </w:rPr>
        <w:t xml:space="preserve"> </w:t>
      </w:r>
      <w:r w:rsidRPr="005F70A4">
        <w:rPr>
          <w:rFonts w:ascii="Arial" w:eastAsia="Arial" w:hAnsi="Arial" w:cs="Arial"/>
        </w:rPr>
        <w:t>10)</w:t>
      </w:r>
      <w:r>
        <w:rPr>
          <w:rFonts w:ascii="Arial" w:eastAsia="Arial" w:hAnsi="Arial" w:cs="Arial"/>
        </w:rPr>
        <w:t>;</w:t>
      </w:r>
      <w:r w:rsidRPr="005F70A4">
        <w:rPr>
          <w:rFonts w:ascii="Arial" w:eastAsia="Arial" w:hAnsi="Arial" w:cs="Arial"/>
        </w:rPr>
        <w:t xml:space="preserve"> </w:t>
      </w:r>
    </w:p>
    <w:p w14:paraId="082EE260" w14:textId="04F4A4C7" w:rsidR="00A632F7" w:rsidRDefault="00A632F7">
      <w:pPr>
        <w:rPr>
          <w:rFonts w:ascii="Arial" w:hAnsi="Arial" w:cs="Arial"/>
          <w:b/>
          <w:bCs/>
          <w:u w:val="single"/>
        </w:rPr>
      </w:pPr>
    </w:p>
    <w:p w14:paraId="27FBE2C9" w14:textId="2CEE4D8D" w:rsidR="00AE1719" w:rsidRPr="005932E3" w:rsidRDefault="003F54F9" w:rsidP="005932E3">
      <w:pPr>
        <w:pStyle w:val="ListParagraph"/>
        <w:numPr>
          <w:ilvl w:val="1"/>
          <w:numId w:val="41"/>
        </w:numPr>
        <w:spacing w:after="0" w:line="360" w:lineRule="auto"/>
        <w:jc w:val="both"/>
        <w:outlineLvl w:val="1"/>
        <w:rPr>
          <w:rFonts w:ascii="Arial" w:eastAsia="Calibri" w:hAnsi="Arial" w:cs="Arial"/>
          <w:b/>
        </w:rPr>
      </w:pPr>
      <w:r w:rsidRPr="005932E3">
        <w:rPr>
          <w:rFonts w:ascii="Arial" w:eastAsia="Calibri" w:hAnsi="Arial" w:cs="Arial"/>
          <w:b/>
        </w:rPr>
        <w:t>Confidentiality</w:t>
      </w:r>
    </w:p>
    <w:p w14:paraId="0B9FF959" w14:textId="31A7DAB3" w:rsidR="00AE1719" w:rsidRPr="005932E3" w:rsidRDefault="003F54F9" w:rsidP="005932E3">
      <w:pPr>
        <w:spacing w:after="0" w:line="360" w:lineRule="auto"/>
        <w:jc w:val="both"/>
        <w:outlineLvl w:val="1"/>
        <w:rPr>
          <w:rFonts w:ascii="Arial" w:eastAsia="Calibri" w:hAnsi="Arial" w:cs="Arial"/>
          <w:b/>
          <w:u w:val="single"/>
        </w:rPr>
      </w:pPr>
      <w:r w:rsidRPr="005932E3">
        <w:rPr>
          <w:rFonts w:ascii="Arial" w:eastAsia="Calibri" w:hAnsi="Arial" w:cs="Arial"/>
        </w:rPr>
        <w:t xml:space="preserve">All information supplied by the Council in connection with this Quotation shall be regarded as confidential by the potential supplier (except that such information may as is necessary be disclosed for the purpose of obtaining guarantees and quotations necessary for the preparation of the submission). </w:t>
      </w:r>
      <w:bookmarkStart w:id="3" w:name="_Toc247005086"/>
      <w:bookmarkStart w:id="4" w:name="_Ref247685574"/>
      <w:bookmarkStart w:id="5" w:name="_Ref247685665"/>
      <w:bookmarkStart w:id="6" w:name="_Ref251226947"/>
      <w:bookmarkStart w:id="7" w:name="_Ref251227013"/>
      <w:bookmarkStart w:id="8" w:name="_Toc251244833"/>
      <w:bookmarkStart w:id="9" w:name="_Hlk26256095"/>
    </w:p>
    <w:p w14:paraId="4BAAC0BB" w14:textId="77777777" w:rsidR="00AE1719" w:rsidRPr="0019697F" w:rsidRDefault="00AE1719" w:rsidP="00AE1719">
      <w:pPr>
        <w:pStyle w:val="ListParagraph"/>
        <w:spacing w:after="0" w:line="360" w:lineRule="auto"/>
        <w:ind w:left="1440"/>
        <w:jc w:val="both"/>
        <w:outlineLvl w:val="1"/>
        <w:rPr>
          <w:rFonts w:ascii="Arial" w:eastAsia="Calibri" w:hAnsi="Arial" w:cs="Arial"/>
          <w:b/>
        </w:rPr>
      </w:pPr>
    </w:p>
    <w:p w14:paraId="40BD247B" w14:textId="68FFEE89" w:rsidR="00AE1719" w:rsidRPr="005932E3" w:rsidRDefault="003F54F9" w:rsidP="005932E3">
      <w:pPr>
        <w:pStyle w:val="ListParagraph"/>
        <w:numPr>
          <w:ilvl w:val="1"/>
          <w:numId w:val="41"/>
        </w:numPr>
        <w:spacing w:after="0" w:line="360" w:lineRule="auto"/>
        <w:jc w:val="both"/>
        <w:outlineLvl w:val="1"/>
        <w:rPr>
          <w:rFonts w:ascii="Arial" w:eastAsia="Calibri" w:hAnsi="Arial" w:cs="Arial"/>
          <w:b/>
        </w:rPr>
      </w:pPr>
      <w:r w:rsidRPr="005932E3">
        <w:rPr>
          <w:rFonts w:ascii="Arial" w:eastAsia="Calibri" w:hAnsi="Arial" w:cs="Arial"/>
          <w:b/>
        </w:rPr>
        <w:t>Data Protection</w:t>
      </w:r>
      <w:bookmarkEnd w:id="3"/>
      <w:bookmarkEnd w:id="4"/>
      <w:bookmarkEnd w:id="5"/>
      <w:bookmarkEnd w:id="6"/>
      <w:bookmarkEnd w:id="7"/>
      <w:bookmarkEnd w:id="8"/>
      <w:bookmarkEnd w:id="9"/>
    </w:p>
    <w:p w14:paraId="237AF630" w14:textId="043A0421" w:rsidR="003F54F9" w:rsidRDefault="003F54F9" w:rsidP="005932E3">
      <w:pPr>
        <w:spacing w:after="0" w:line="360" w:lineRule="auto"/>
        <w:jc w:val="both"/>
        <w:outlineLvl w:val="1"/>
        <w:rPr>
          <w:rFonts w:ascii="Arial" w:eastAsia="Calibri" w:hAnsi="Arial" w:cs="Arial"/>
          <w:iCs/>
        </w:rPr>
      </w:pPr>
      <w:r w:rsidRPr="005932E3">
        <w:rPr>
          <w:rFonts w:ascii="Arial" w:eastAsia="Calibri" w:hAnsi="Arial" w:cs="Arial"/>
          <w:iCs/>
        </w:rPr>
        <w:t>Tenderers should note that following the award of the contract, the Council will determine any additional data protection provision that may be required, as well as considering the proposed processing of personal data and drafting the relevant agreements such as data sharing / data processing. The successful tenderer will be advised of the requirements as part of the contract mobilisation.</w:t>
      </w:r>
    </w:p>
    <w:p w14:paraId="5D0E270B" w14:textId="77777777" w:rsidR="005932E3" w:rsidRDefault="005932E3" w:rsidP="005932E3">
      <w:pPr>
        <w:spacing w:after="0" w:line="240" w:lineRule="auto"/>
        <w:jc w:val="both"/>
        <w:rPr>
          <w:rFonts w:ascii="Arial" w:eastAsia="Calibri" w:hAnsi="Arial" w:cs="Arial"/>
          <w:b/>
          <w:u w:val="single"/>
        </w:rPr>
      </w:pPr>
    </w:p>
    <w:p w14:paraId="176A0322" w14:textId="720C4DB6" w:rsidR="003F54F9" w:rsidRPr="007B2814" w:rsidRDefault="003F54F9" w:rsidP="005932E3">
      <w:pPr>
        <w:spacing w:after="0" w:line="240" w:lineRule="auto"/>
        <w:jc w:val="both"/>
        <w:rPr>
          <w:rFonts w:ascii="Arial" w:eastAsia="Calibri" w:hAnsi="Arial" w:cs="Arial"/>
          <w:i/>
        </w:rPr>
      </w:pPr>
      <w:r w:rsidRPr="007B2814">
        <w:rPr>
          <w:rFonts w:ascii="Arial" w:eastAsia="Calibri" w:hAnsi="Arial" w:cs="Arial"/>
          <w:i/>
        </w:rPr>
        <w:t xml:space="preserve">We need to determine on what basis we will be transferring personal data to the </w:t>
      </w:r>
      <w:r w:rsidRPr="007B2814">
        <w:rPr>
          <w:rFonts w:ascii="Arial" w:eastAsia="Calibri" w:hAnsi="Arial" w:cs="Arial"/>
        </w:rPr>
        <w:t>Provider</w:t>
      </w:r>
      <w:r w:rsidRPr="007B2814">
        <w:rPr>
          <w:rFonts w:ascii="Arial" w:eastAsia="Calibri" w:hAnsi="Arial" w:cs="Arial"/>
          <w:i/>
        </w:rPr>
        <w:t xml:space="preserve">, i.e. </w:t>
      </w:r>
    </w:p>
    <w:p w14:paraId="5906E9F2" w14:textId="77777777" w:rsidR="003F54F9" w:rsidRPr="007B2814" w:rsidRDefault="003F54F9" w:rsidP="003F54F9">
      <w:pPr>
        <w:spacing w:after="0" w:line="240" w:lineRule="auto"/>
        <w:ind w:hanging="425"/>
        <w:jc w:val="both"/>
        <w:rPr>
          <w:rFonts w:ascii="Arial" w:eastAsia="Calibri" w:hAnsi="Arial" w:cs="Arial"/>
          <w:i/>
        </w:rPr>
      </w:pPr>
    </w:p>
    <w:p w14:paraId="7949C466" w14:textId="77777777" w:rsidR="003F54F9" w:rsidRPr="007B2814" w:rsidRDefault="003F54F9" w:rsidP="003F54F9">
      <w:pPr>
        <w:numPr>
          <w:ilvl w:val="0"/>
          <w:numId w:val="14"/>
        </w:numPr>
        <w:tabs>
          <w:tab w:val="num" w:pos="1701"/>
        </w:tabs>
        <w:spacing w:after="0" w:line="240" w:lineRule="auto"/>
        <w:ind w:left="1701" w:hanging="720"/>
        <w:jc w:val="both"/>
        <w:rPr>
          <w:rFonts w:ascii="Arial" w:eastAsia="Calibri" w:hAnsi="Arial" w:cs="Arial"/>
          <w:i/>
        </w:rPr>
      </w:pPr>
      <w:r w:rsidRPr="007B2814">
        <w:rPr>
          <w:rFonts w:ascii="Arial" w:eastAsia="Calibri" w:hAnsi="Arial" w:cs="Arial"/>
          <w:i/>
        </w:rPr>
        <w:t xml:space="preserve">as a data processor, where the </w:t>
      </w:r>
      <w:r w:rsidRPr="007B2814">
        <w:rPr>
          <w:rFonts w:ascii="Arial" w:eastAsia="Calibri" w:hAnsi="Arial" w:cs="Arial"/>
        </w:rPr>
        <w:t>Provider</w:t>
      </w:r>
      <w:r w:rsidRPr="007B2814">
        <w:rPr>
          <w:rFonts w:ascii="Arial" w:eastAsia="Calibri" w:hAnsi="Arial" w:cs="Arial"/>
          <w:i/>
        </w:rPr>
        <w:t xml:space="preserve"> will only be processing data on our instructions, e.g. where a </w:t>
      </w:r>
      <w:r w:rsidRPr="007B2814">
        <w:rPr>
          <w:rFonts w:ascii="Arial" w:eastAsia="Calibri" w:hAnsi="Arial" w:cs="Arial"/>
        </w:rPr>
        <w:t>Provider</w:t>
      </w:r>
      <w:r w:rsidRPr="007B2814">
        <w:rPr>
          <w:rFonts w:ascii="Arial" w:eastAsia="Calibri" w:hAnsi="Arial" w:cs="Arial"/>
          <w:i/>
        </w:rPr>
        <w:t xml:space="preserve"> used the information provided by ourselves to produce specific reports for our benefit, at our request. This will be the more likely type of Agreement.</w:t>
      </w:r>
    </w:p>
    <w:p w14:paraId="1E0074F1" w14:textId="77777777" w:rsidR="003F54F9" w:rsidRPr="007B2814" w:rsidRDefault="003F54F9" w:rsidP="003F54F9">
      <w:pPr>
        <w:spacing w:after="0" w:line="360" w:lineRule="auto"/>
        <w:ind w:left="981"/>
        <w:jc w:val="both"/>
        <w:rPr>
          <w:rFonts w:ascii="Arial" w:eastAsia="Calibri" w:hAnsi="Arial" w:cs="Arial"/>
          <w:i/>
        </w:rPr>
      </w:pPr>
    </w:p>
    <w:p w14:paraId="12930D02" w14:textId="77777777" w:rsidR="003F54F9" w:rsidRPr="007B2814" w:rsidRDefault="003F54F9" w:rsidP="003F54F9">
      <w:pPr>
        <w:numPr>
          <w:ilvl w:val="0"/>
          <w:numId w:val="14"/>
        </w:numPr>
        <w:tabs>
          <w:tab w:val="num" w:pos="1701"/>
        </w:tabs>
        <w:spacing w:after="0" w:line="240" w:lineRule="auto"/>
        <w:ind w:left="1701" w:hanging="720"/>
        <w:jc w:val="both"/>
        <w:rPr>
          <w:rFonts w:ascii="Arial" w:eastAsia="Calibri" w:hAnsi="Arial" w:cs="Arial"/>
          <w:i/>
        </w:rPr>
      </w:pPr>
      <w:r w:rsidRPr="007B2814">
        <w:rPr>
          <w:rFonts w:ascii="Arial" w:eastAsia="Calibri" w:hAnsi="Arial" w:cs="Arial"/>
          <w:i/>
        </w:rPr>
        <w:t xml:space="preserve">Where the arrangement is that of a data sharing agreement, i.e. the </w:t>
      </w:r>
      <w:r w:rsidRPr="007B2814">
        <w:rPr>
          <w:rFonts w:ascii="Arial" w:eastAsia="Calibri" w:hAnsi="Arial" w:cs="Arial"/>
        </w:rPr>
        <w:t>Provider</w:t>
      </w:r>
      <w:r w:rsidRPr="007B2814">
        <w:rPr>
          <w:rFonts w:ascii="Arial" w:eastAsia="Calibri" w:hAnsi="Arial" w:cs="Arial"/>
          <w:i/>
        </w:rPr>
        <w:t xml:space="preserve"> becomes a data controller, where we share personal data to be used for the benefit of the </w:t>
      </w:r>
      <w:r w:rsidRPr="007B2814">
        <w:rPr>
          <w:rFonts w:ascii="Arial" w:eastAsia="Calibri" w:hAnsi="Arial" w:cs="Arial"/>
        </w:rPr>
        <w:t>Provider</w:t>
      </w:r>
      <w:r w:rsidRPr="007B2814">
        <w:rPr>
          <w:rFonts w:ascii="Arial" w:eastAsia="Calibri" w:hAnsi="Arial" w:cs="Arial"/>
          <w:i/>
        </w:rPr>
        <w:t>, legal advice will be required in relation to whether or not we can share data with third parties, and a separate Data Sharing Agreement will be required.</w:t>
      </w:r>
    </w:p>
    <w:p w14:paraId="2E66B5D5" w14:textId="77777777" w:rsidR="003F54F9" w:rsidRPr="007B2814" w:rsidRDefault="003F54F9" w:rsidP="003F54F9">
      <w:pPr>
        <w:spacing w:after="0" w:line="240" w:lineRule="auto"/>
        <w:jc w:val="both"/>
        <w:rPr>
          <w:rFonts w:ascii="Arial" w:eastAsia="Calibri" w:hAnsi="Arial" w:cs="Arial"/>
          <w:i/>
        </w:rPr>
      </w:pPr>
    </w:p>
    <w:p w14:paraId="355A7762" w14:textId="77777777" w:rsidR="003F54F9" w:rsidRPr="007B2814" w:rsidRDefault="003F54F9" w:rsidP="003F54F9">
      <w:pPr>
        <w:numPr>
          <w:ilvl w:val="0"/>
          <w:numId w:val="14"/>
        </w:numPr>
        <w:tabs>
          <w:tab w:val="num" w:pos="1701"/>
        </w:tabs>
        <w:spacing w:after="0" w:line="240" w:lineRule="auto"/>
        <w:ind w:left="1701" w:hanging="720"/>
        <w:jc w:val="both"/>
        <w:rPr>
          <w:rFonts w:ascii="Arial" w:eastAsia="Calibri" w:hAnsi="Arial" w:cs="Arial"/>
          <w:i/>
        </w:rPr>
      </w:pPr>
      <w:r w:rsidRPr="007B2814">
        <w:rPr>
          <w:rFonts w:ascii="Arial" w:eastAsia="Calibri" w:hAnsi="Arial" w:cs="Arial"/>
          <w:i/>
        </w:rPr>
        <w:t>In some cases, the Provider may be a data processor for certain information and a data controller for some information. There may also be cases where the Provider and the Council are joint data controllers in relation to the personal data.</w:t>
      </w:r>
    </w:p>
    <w:p w14:paraId="6AA2BD9F" w14:textId="77777777" w:rsidR="003F54F9" w:rsidRPr="007B2814" w:rsidRDefault="003F54F9" w:rsidP="003F54F9">
      <w:pPr>
        <w:spacing w:after="0" w:line="240" w:lineRule="auto"/>
        <w:jc w:val="both"/>
        <w:rPr>
          <w:rFonts w:ascii="Arial" w:eastAsia="Calibri" w:hAnsi="Arial" w:cs="Arial"/>
          <w:i/>
        </w:rPr>
      </w:pPr>
    </w:p>
    <w:p w14:paraId="386229BB" w14:textId="77777777" w:rsidR="003F54F9" w:rsidRDefault="003F54F9">
      <w:pPr>
        <w:rPr>
          <w:rFonts w:ascii="Arial" w:hAnsi="Arial" w:cs="Arial"/>
          <w:b/>
          <w:bCs/>
          <w:u w:val="single"/>
        </w:rPr>
      </w:pPr>
    </w:p>
    <w:p w14:paraId="64DA9541" w14:textId="77777777" w:rsidR="000F0482" w:rsidRDefault="000F0482">
      <w:pPr>
        <w:rPr>
          <w:rFonts w:ascii="Arial" w:hAnsi="Arial" w:cs="Arial"/>
          <w:b/>
          <w:bCs/>
          <w:u w:val="single"/>
        </w:rPr>
      </w:pPr>
      <w:r>
        <w:rPr>
          <w:rFonts w:ascii="Arial" w:hAnsi="Arial" w:cs="Arial"/>
          <w:b/>
          <w:bCs/>
          <w:u w:val="single"/>
        </w:rPr>
        <w:br w:type="page"/>
      </w:r>
    </w:p>
    <w:p w14:paraId="4CE01A09" w14:textId="52AA2858" w:rsidR="0027526C" w:rsidRPr="0027526C" w:rsidRDefault="0027526C" w:rsidP="0027526C">
      <w:pPr>
        <w:rPr>
          <w:rFonts w:ascii="Arial" w:hAnsi="Arial" w:cs="Arial"/>
          <w:b/>
          <w:bCs/>
          <w:u w:val="single"/>
        </w:rPr>
      </w:pPr>
      <w:r w:rsidRPr="0027526C">
        <w:rPr>
          <w:rFonts w:ascii="Arial" w:hAnsi="Arial" w:cs="Arial"/>
          <w:b/>
          <w:bCs/>
          <w:u w:val="single"/>
        </w:rPr>
        <w:lastRenderedPageBreak/>
        <w:t xml:space="preserve">Part </w:t>
      </w:r>
      <w:r>
        <w:rPr>
          <w:rFonts w:ascii="Arial" w:hAnsi="Arial" w:cs="Arial"/>
          <w:b/>
          <w:bCs/>
          <w:u w:val="single"/>
        </w:rPr>
        <w:t>2</w:t>
      </w:r>
      <w:r w:rsidRPr="0027526C">
        <w:rPr>
          <w:rFonts w:ascii="Arial" w:hAnsi="Arial" w:cs="Arial"/>
          <w:b/>
          <w:bCs/>
          <w:u w:val="single"/>
        </w:rPr>
        <w:t xml:space="preserve"> </w:t>
      </w:r>
      <w:r w:rsidR="00455902">
        <w:rPr>
          <w:rFonts w:ascii="Arial" w:hAnsi="Arial" w:cs="Arial"/>
          <w:b/>
          <w:bCs/>
          <w:u w:val="single"/>
        </w:rPr>
        <w:t>–</w:t>
      </w:r>
      <w:r w:rsidRPr="0027526C">
        <w:rPr>
          <w:rFonts w:ascii="Arial" w:hAnsi="Arial" w:cs="Arial"/>
          <w:b/>
          <w:bCs/>
          <w:u w:val="single"/>
        </w:rPr>
        <w:t xml:space="preserve"> </w:t>
      </w:r>
      <w:r w:rsidR="00BA0741">
        <w:rPr>
          <w:rFonts w:ascii="Arial" w:hAnsi="Arial" w:cs="Arial"/>
          <w:b/>
          <w:bCs/>
          <w:u w:val="single"/>
        </w:rPr>
        <w:t>QUOTATION RESPONSE</w:t>
      </w:r>
      <w:r w:rsidR="002257C5">
        <w:rPr>
          <w:rFonts w:ascii="Arial" w:hAnsi="Arial" w:cs="Arial"/>
          <w:b/>
          <w:bCs/>
          <w:u w:val="single"/>
        </w:rPr>
        <w:t xml:space="preserve"> (please complete</w:t>
      </w:r>
      <w:r w:rsidR="00C27242">
        <w:rPr>
          <w:rFonts w:ascii="Arial" w:hAnsi="Arial" w:cs="Arial"/>
          <w:b/>
          <w:bCs/>
          <w:u w:val="single"/>
        </w:rPr>
        <w:t xml:space="preserve"> in FULL &amp; return by the deadline above)</w:t>
      </w:r>
    </w:p>
    <w:p w14:paraId="37F9C0C6" w14:textId="56BF3E2D" w:rsidR="00883E73" w:rsidRPr="00E968A5" w:rsidRDefault="00642D63" w:rsidP="00E968A5">
      <w:pPr>
        <w:pStyle w:val="ListParagraph"/>
        <w:numPr>
          <w:ilvl w:val="0"/>
          <w:numId w:val="43"/>
        </w:numPr>
        <w:rPr>
          <w:rFonts w:ascii="Arial" w:hAnsi="Arial" w:cs="Arial"/>
          <w:b/>
          <w:bCs/>
        </w:rPr>
      </w:pPr>
      <w:r w:rsidRPr="00E968A5">
        <w:rPr>
          <w:rFonts w:ascii="Arial" w:hAnsi="Arial" w:cs="Arial"/>
          <w:b/>
          <w:bCs/>
        </w:rPr>
        <w:t>Company Information</w:t>
      </w:r>
      <w:r w:rsidR="00455902" w:rsidRPr="00E968A5">
        <w:rPr>
          <w:rFonts w:ascii="Arial" w:hAnsi="Arial" w:cs="Arial"/>
          <w:b/>
          <w:bCs/>
        </w:rPr>
        <w:t xml:space="preserve"> </w:t>
      </w:r>
      <w:r w:rsidR="00200324" w:rsidRPr="00E968A5">
        <w:rPr>
          <w:rFonts w:ascii="Arial" w:hAnsi="Arial" w:cs="Arial"/>
          <w:b/>
          <w:bCs/>
        </w:rPr>
        <w:t>(for information)</w:t>
      </w:r>
    </w:p>
    <w:p w14:paraId="5CFC21B7" w14:textId="5DE70E4E" w:rsidR="00883E73" w:rsidRDefault="00883E73" w:rsidP="00883E73">
      <w:pPr>
        <w:pStyle w:val="ListParagraph"/>
        <w:ind w:left="284"/>
        <w:rPr>
          <w:rFonts w:ascii="Arial" w:hAnsi="Arial" w:cs="Arial"/>
          <w:b/>
          <w:bCs/>
        </w:rPr>
      </w:pPr>
    </w:p>
    <w:p w14:paraId="3A771D21" w14:textId="77777777" w:rsidR="00D634CD" w:rsidRPr="001B4A7C" w:rsidRDefault="00D634CD" w:rsidP="00D634CD">
      <w:pPr>
        <w:pStyle w:val="ListParagraph"/>
        <w:ind w:left="426"/>
        <w:jc w:val="center"/>
        <w:rPr>
          <w:rFonts w:ascii="Arial" w:hAnsi="Arial" w:cs="Arial"/>
          <w:b/>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28"/>
        <w:gridCol w:w="3929"/>
      </w:tblGrid>
      <w:tr w:rsidR="00D634CD" w:rsidRPr="001B4A7C" w14:paraId="75E94D16" w14:textId="77777777" w:rsidTr="00D634CD">
        <w:trPr>
          <w:trHeight w:val="340"/>
        </w:trPr>
        <w:tc>
          <w:tcPr>
            <w:tcW w:w="5528" w:type="dxa"/>
            <w:shd w:val="clear" w:color="auto" w:fill="E7E6E6" w:themeFill="background2"/>
            <w:vAlign w:val="center"/>
          </w:tcPr>
          <w:p w14:paraId="06A54F83" w14:textId="77777777" w:rsidR="00D634CD" w:rsidRPr="001B4A7C" w:rsidRDefault="00D634CD" w:rsidP="00055F12">
            <w:pPr>
              <w:pStyle w:val="ListParagraph"/>
              <w:ind w:left="0"/>
              <w:rPr>
                <w:rFonts w:ascii="Arial" w:hAnsi="Arial" w:cs="Arial"/>
              </w:rPr>
            </w:pPr>
            <w:r w:rsidRPr="001B4A7C">
              <w:rPr>
                <w:rFonts w:ascii="Arial" w:hAnsi="Arial" w:cs="Arial"/>
              </w:rPr>
              <w:t xml:space="preserve">Name of Organisation </w:t>
            </w:r>
          </w:p>
        </w:tc>
        <w:tc>
          <w:tcPr>
            <w:tcW w:w="3929" w:type="dxa"/>
            <w:vAlign w:val="center"/>
          </w:tcPr>
          <w:p w14:paraId="0EE803DF" w14:textId="77777777" w:rsidR="00D634CD" w:rsidRPr="001B4A7C" w:rsidRDefault="00D634CD" w:rsidP="00055F12">
            <w:pPr>
              <w:pStyle w:val="ListParagraph"/>
              <w:ind w:left="0"/>
              <w:rPr>
                <w:rFonts w:ascii="Arial" w:hAnsi="Arial" w:cs="Arial"/>
              </w:rPr>
            </w:pPr>
          </w:p>
        </w:tc>
      </w:tr>
      <w:tr w:rsidR="00D634CD" w:rsidRPr="001B4A7C" w14:paraId="56757EC8" w14:textId="77777777" w:rsidTr="00D634CD">
        <w:trPr>
          <w:trHeight w:val="340"/>
        </w:trPr>
        <w:tc>
          <w:tcPr>
            <w:tcW w:w="5528" w:type="dxa"/>
            <w:shd w:val="clear" w:color="auto" w:fill="E7E6E6" w:themeFill="background2"/>
            <w:vAlign w:val="center"/>
          </w:tcPr>
          <w:p w14:paraId="123F4559" w14:textId="2478F75E" w:rsidR="00D634CD" w:rsidRPr="001B4A7C" w:rsidRDefault="00D634CD" w:rsidP="00055F12">
            <w:pPr>
              <w:pStyle w:val="ListParagraph"/>
              <w:ind w:left="0"/>
              <w:rPr>
                <w:rFonts w:ascii="Arial" w:hAnsi="Arial" w:cs="Arial"/>
              </w:rPr>
            </w:pPr>
            <w:r w:rsidRPr="001B4A7C">
              <w:rPr>
                <w:rFonts w:ascii="Arial" w:hAnsi="Arial" w:cs="Arial"/>
              </w:rPr>
              <w:t xml:space="preserve">Trading Name </w:t>
            </w:r>
          </w:p>
        </w:tc>
        <w:tc>
          <w:tcPr>
            <w:tcW w:w="3929" w:type="dxa"/>
            <w:tcBorders>
              <w:bottom w:val="single" w:sz="4" w:space="0" w:color="BFBFBF" w:themeColor="background1" w:themeShade="BF"/>
            </w:tcBorders>
            <w:vAlign w:val="center"/>
          </w:tcPr>
          <w:p w14:paraId="205420A8" w14:textId="77777777" w:rsidR="00D634CD" w:rsidRPr="001B4A7C" w:rsidRDefault="00D634CD" w:rsidP="00055F12">
            <w:pPr>
              <w:pStyle w:val="ListParagraph"/>
              <w:ind w:left="0"/>
              <w:rPr>
                <w:rFonts w:ascii="Arial" w:hAnsi="Arial" w:cs="Arial"/>
              </w:rPr>
            </w:pPr>
          </w:p>
        </w:tc>
      </w:tr>
      <w:tr w:rsidR="00D634CD" w:rsidRPr="001B4A7C" w14:paraId="0A2919A1" w14:textId="77777777" w:rsidTr="00D634CD">
        <w:trPr>
          <w:trHeight w:val="340"/>
        </w:trPr>
        <w:tc>
          <w:tcPr>
            <w:tcW w:w="5528" w:type="dxa"/>
            <w:vMerge w:val="restart"/>
            <w:shd w:val="clear" w:color="auto" w:fill="E7E6E6" w:themeFill="background2"/>
            <w:vAlign w:val="center"/>
          </w:tcPr>
          <w:p w14:paraId="748DAFDF" w14:textId="77777777" w:rsidR="00D634CD" w:rsidRPr="001B4A7C" w:rsidRDefault="00D634CD" w:rsidP="00055F12">
            <w:pPr>
              <w:pStyle w:val="ListParagraph"/>
              <w:ind w:left="0"/>
              <w:rPr>
                <w:rFonts w:ascii="Arial" w:hAnsi="Arial" w:cs="Arial"/>
              </w:rPr>
            </w:pPr>
            <w:r w:rsidRPr="001B4A7C">
              <w:rPr>
                <w:rFonts w:ascii="Arial" w:hAnsi="Arial" w:cs="Arial"/>
              </w:rPr>
              <w:t>Address of Registered Office</w:t>
            </w:r>
          </w:p>
        </w:tc>
        <w:tc>
          <w:tcPr>
            <w:tcW w:w="3929" w:type="dxa"/>
            <w:tcBorders>
              <w:bottom w:val="nil"/>
            </w:tcBorders>
            <w:vAlign w:val="center"/>
          </w:tcPr>
          <w:p w14:paraId="7AA0E975"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1</w:t>
            </w:r>
          </w:p>
        </w:tc>
      </w:tr>
      <w:tr w:rsidR="00D634CD" w:rsidRPr="001B4A7C" w14:paraId="5741FBAF" w14:textId="77777777" w:rsidTr="00D634CD">
        <w:trPr>
          <w:trHeight w:val="340"/>
        </w:trPr>
        <w:tc>
          <w:tcPr>
            <w:tcW w:w="5528" w:type="dxa"/>
            <w:vMerge/>
            <w:shd w:val="clear" w:color="auto" w:fill="E7E6E6" w:themeFill="background2"/>
            <w:vAlign w:val="center"/>
          </w:tcPr>
          <w:p w14:paraId="65C8ED28"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683F1628"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2</w:t>
            </w:r>
          </w:p>
        </w:tc>
      </w:tr>
      <w:tr w:rsidR="00D634CD" w:rsidRPr="001B4A7C" w14:paraId="08B1A870" w14:textId="77777777" w:rsidTr="00D634CD">
        <w:trPr>
          <w:trHeight w:val="340"/>
        </w:trPr>
        <w:tc>
          <w:tcPr>
            <w:tcW w:w="5528" w:type="dxa"/>
            <w:vMerge/>
            <w:shd w:val="clear" w:color="auto" w:fill="E7E6E6" w:themeFill="background2"/>
            <w:vAlign w:val="center"/>
          </w:tcPr>
          <w:p w14:paraId="19614BC8"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44A4FE04"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Address 3</w:t>
            </w:r>
          </w:p>
        </w:tc>
      </w:tr>
      <w:tr w:rsidR="00D634CD" w:rsidRPr="001B4A7C" w14:paraId="3126F472" w14:textId="77777777" w:rsidTr="00D634CD">
        <w:trPr>
          <w:trHeight w:val="340"/>
        </w:trPr>
        <w:tc>
          <w:tcPr>
            <w:tcW w:w="5528" w:type="dxa"/>
            <w:vMerge/>
            <w:shd w:val="clear" w:color="auto" w:fill="E7E6E6" w:themeFill="background2"/>
            <w:vAlign w:val="center"/>
          </w:tcPr>
          <w:p w14:paraId="22978105" w14:textId="77777777" w:rsidR="00D634CD" w:rsidRPr="001B4A7C" w:rsidRDefault="00D634CD" w:rsidP="00055F12">
            <w:pPr>
              <w:pStyle w:val="ListParagraph"/>
              <w:ind w:left="0"/>
              <w:rPr>
                <w:rFonts w:ascii="Arial" w:hAnsi="Arial" w:cs="Arial"/>
              </w:rPr>
            </w:pPr>
          </w:p>
        </w:tc>
        <w:tc>
          <w:tcPr>
            <w:tcW w:w="3929" w:type="dxa"/>
            <w:tcBorders>
              <w:top w:val="nil"/>
              <w:bottom w:val="nil"/>
            </w:tcBorders>
            <w:vAlign w:val="center"/>
          </w:tcPr>
          <w:p w14:paraId="293D565D" w14:textId="77777777" w:rsidR="00D634CD" w:rsidRPr="001B4A7C" w:rsidRDefault="00D634CD" w:rsidP="00055F12">
            <w:pPr>
              <w:pStyle w:val="ListParagraph"/>
              <w:ind w:left="0"/>
              <w:rPr>
                <w:rFonts w:ascii="Arial" w:hAnsi="Arial" w:cs="Arial"/>
                <w:i/>
                <w:color w:val="BFBFBF" w:themeColor="background1" w:themeShade="BF"/>
              </w:rPr>
            </w:pPr>
            <w:r>
              <w:rPr>
                <w:rFonts w:ascii="Arial" w:hAnsi="Arial" w:cs="Arial"/>
                <w:i/>
                <w:color w:val="BFBFBF" w:themeColor="background1" w:themeShade="BF"/>
              </w:rPr>
              <w:t>City</w:t>
            </w:r>
            <w:r w:rsidRPr="001B4A7C">
              <w:rPr>
                <w:rFonts w:ascii="Arial" w:hAnsi="Arial" w:cs="Arial"/>
                <w:i/>
                <w:color w:val="BFBFBF" w:themeColor="background1" w:themeShade="BF"/>
              </w:rPr>
              <w:t>/Town</w:t>
            </w:r>
          </w:p>
        </w:tc>
      </w:tr>
      <w:tr w:rsidR="00D634CD" w:rsidRPr="001B4A7C" w14:paraId="46752DD1" w14:textId="77777777" w:rsidTr="00D634CD">
        <w:trPr>
          <w:trHeight w:val="340"/>
        </w:trPr>
        <w:tc>
          <w:tcPr>
            <w:tcW w:w="5528" w:type="dxa"/>
            <w:vMerge/>
            <w:shd w:val="clear" w:color="auto" w:fill="E7E6E6" w:themeFill="background2"/>
            <w:vAlign w:val="center"/>
          </w:tcPr>
          <w:p w14:paraId="3E7C77E8" w14:textId="77777777" w:rsidR="00D634CD" w:rsidRPr="001B4A7C" w:rsidRDefault="00D634CD" w:rsidP="00055F12">
            <w:pPr>
              <w:pStyle w:val="ListParagraph"/>
              <w:ind w:left="0"/>
              <w:rPr>
                <w:rFonts w:ascii="Arial" w:hAnsi="Arial" w:cs="Arial"/>
              </w:rPr>
            </w:pPr>
          </w:p>
        </w:tc>
        <w:tc>
          <w:tcPr>
            <w:tcW w:w="3929" w:type="dxa"/>
            <w:tcBorders>
              <w:top w:val="nil"/>
            </w:tcBorders>
            <w:vAlign w:val="center"/>
          </w:tcPr>
          <w:p w14:paraId="4810C57D" w14:textId="77777777" w:rsidR="00D634CD" w:rsidRPr="001B4A7C" w:rsidRDefault="00D634CD" w:rsidP="00055F12">
            <w:pPr>
              <w:pStyle w:val="ListParagraph"/>
              <w:ind w:left="0"/>
              <w:rPr>
                <w:rFonts w:ascii="Arial" w:hAnsi="Arial" w:cs="Arial"/>
                <w:i/>
                <w:color w:val="BFBFBF" w:themeColor="background1" w:themeShade="BF"/>
              </w:rPr>
            </w:pPr>
            <w:r w:rsidRPr="001B4A7C">
              <w:rPr>
                <w:rFonts w:ascii="Arial" w:hAnsi="Arial" w:cs="Arial"/>
                <w:i/>
                <w:color w:val="BFBFBF" w:themeColor="background1" w:themeShade="BF"/>
              </w:rPr>
              <w:t>Country</w:t>
            </w:r>
          </w:p>
        </w:tc>
      </w:tr>
      <w:tr w:rsidR="00D634CD" w:rsidRPr="001B4A7C" w14:paraId="10349F55" w14:textId="77777777" w:rsidTr="00D634CD">
        <w:trPr>
          <w:trHeight w:val="340"/>
        </w:trPr>
        <w:tc>
          <w:tcPr>
            <w:tcW w:w="5528" w:type="dxa"/>
            <w:shd w:val="clear" w:color="auto" w:fill="E7E6E6" w:themeFill="background2"/>
            <w:vAlign w:val="center"/>
          </w:tcPr>
          <w:p w14:paraId="186B89DD" w14:textId="77777777" w:rsidR="00D634CD" w:rsidRPr="001B4A7C" w:rsidRDefault="00D634CD" w:rsidP="00055F12">
            <w:pPr>
              <w:pStyle w:val="ListParagraph"/>
              <w:ind w:left="0"/>
              <w:rPr>
                <w:rFonts w:ascii="Arial" w:hAnsi="Arial" w:cs="Arial"/>
              </w:rPr>
            </w:pPr>
            <w:r w:rsidRPr="001B4A7C">
              <w:rPr>
                <w:rFonts w:ascii="Arial" w:hAnsi="Arial" w:cs="Arial"/>
              </w:rPr>
              <w:t>Postcode</w:t>
            </w:r>
          </w:p>
        </w:tc>
        <w:tc>
          <w:tcPr>
            <w:tcW w:w="3929" w:type="dxa"/>
            <w:vAlign w:val="center"/>
          </w:tcPr>
          <w:p w14:paraId="70949C14" w14:textId="77777777" w:rsidR="00D634CD" w:rsidRPr="001B4A7C" w:rsidRDefault="00D634CD" w:rsidP="00055F12">
            <w:pPr>
              <w:pStyle w:val="ListParagraph"/>
              <w:ind w:left="0"/>
              <w:rPr>
                <w:rFonts w:ascii="Arial" w:hAnsi="Arial" w:cs="Arial"/>
              </w:rPr>
            </w:pPr>
          </w:p>
        </w:tc>
      </w:tr>
      <w:tr w:rsidR="00D634CD" w:rsidRPr="001B4A7C" w14:paraId="190DFDFD" w14:textId="77777777" w:rsidTr="00D634CD">
        <w:trPr>
          <w:trHeight w:val="340"/>
        </w:trPr>
        <w:tc>
          <w:tcPr>
            <w:tcW w:w="5528" w:type="dxa"/>
            <w:shd w:val="clear" w:color="auto" w:fill="E7E6E6" w:themeFill="background2"/>
            <w:vAlign w:val="center"/>
          </w:tcPr>
          <w:p w14:paraId="4DD1414A" w14:textId="77777777" w:rsidR="00D634CD" w:rsidRPr="001B4A7C" w:rsidRDefault="00D634CD" w:rsidP="00055F12">
            <w:pPr>
              <w:pStyle w:val="ListParagraph"/>
              <w:ind w:left="0"/>
              <w:rPr>
                <w:rFonts w:ascii="Arial" w:hAnsi="Arial" w:cs="Arial"/>
              </w:rPr>
            </w:pPr>
            <w:r w:rsidRPr="001B4A7C">
              <w:rPr>
                <w:rFonts w:ascii="Arial" w:hAnsi="Arial" w:cs="Arial"/>
              </w:rPr>
              <w:t>Company Registration No.</w:t>
            </w:r>
            <w:r w:rsidRPr="001B4A7C">
              <w:rPr>
                <w:rFonts w:ascii="Arial" w:hAnsi="Arial" w:cs="Arial"/>
                <w:i/>
              </w:rPr>
              <w:t xml:space="preserve"> (if applicable)</w:t>
            </w:r>
          </w:p>
        </w:tc>
        <w:tc>
          <w:tcPr>
            <w:tcW w:w="3929" w:type="dxa"/>
            <w:vAlign w:val="center"/>
          </w:tcPr>
          <w:p w14:paraId="6FC2A3AC" w14:textId="77777777" w:rsidR="00D634CD" w:rsidRPr="001B4A7C" w:rsidRDefault="00D634CD" w:rsidP="00055F12">
            <w:pPr>
              <w:pStyle w:val="ListParagraph"/>
              <w:ind w:left="0"/>
              <w:rPr>
                <w:rFonts w:ascii="Arial" w:hAnsi="Arial" w:cs="Arial"/>
              </w:rPr>
            </w:pPr>
          </w:p>
        </w:tc>
      </w:tr>
      <w:tr w:rsidR="00D634CD" w:rsidRPr="001B4A7C" w14:paraId="152C5ABE" w14:textId="77777777" w:rsidTr="00D634CD">
        <w:trPr>
          <w:trHeight w:val="340"/>
        </w:trPr>
        <w:tc>
          <w:tcPr>
            <w:tcW w:w="5528" w:type="dxa"/>
            <w:shd w:val="clear" w:color="auto" w:fill="E7E6E6" w:themeFill="background2"/>
            <w:vAlign w:val="center"/>
          </w:tcPr>
          <w:p w14:paraId="48D59A2B" w14:textId="77777777" w:rsidR="00D634CD" w:rsidRPr="001B4A7C" w:rsidRDefault="00D634CD" w:rsidP="00055F12">
            <w:pPr>
              <w:pStyle w:val="ListParagraph"/>
              <w:ind w:left="0"/>
              <w:rPr>
                <w:rFonts w:ascii="Arial" w:hAnsi="Arial" w:cs="Arial"/>
              </w:rPr>
            </w:pPr>
            <w:r w:rsidRPr="001B4A7C">
              <w:rPr>
                <w:rFonts w:ascii="Arial" w:hAnsi="Arial" w:cs="Arial"/>
              </w:rPr>
              <w:t>Date of Registration</w:t>
            </w:r>
          </w:p>
        </w:tc>
        <w:tc>
          <w:tcPr>
            <w:tcW w:w="3929" w:type="dxa"/>
            <w:vAlign w:val="center"/>
          </w:tcPr>
          <w:p w14:paraId="4588337F" w14:textId="77777777" w:rsidR="00D634CD" w:rsidRPr="001B4A7C" w:rsidRDefault="00D634CD" w:rsidP="00055F12">
            <w:pPr>
              <w:pStyle w:val="ListParagraph"/>
              <w:ind w:left="0"/>
              <w:rPr>
                <w:rFonts w:ascii="Arial" w:hAnsi="Arial" w:cs="Arial"/>
              </w:rPr>
            </w:pPr>
          </w:p>
        </w:tc>
      </w:tr>
      <w:tr w:rsidR="00D634CD" w:rsidRPr="001B4A7C" w14:paraId="1C579887" w14:textId="77777777" w:rsidTr="00D634CD">
        <w:trPr>
          <w:trHeight w:val="1543"/>
        </w:trPr>
        <w:tc>
          <w:tcPr>
            <w:tcW w:w="5528" w:type="dxa"/>
            <w:shd w:val="clear" w:color="auto" w:fill="E7E6E6" w:themeFill="background2"/>
            <w:vAlign w:val="center"/>
          </w:tcPr>
          <w:p w14:paraId="61A1E910" w14:textId="77777777" w:rsidR="00D634CD" w:rsidRPr="001B4A7C" w:rsidRDefault="00D634CD" w:rsidP="00055F12">
            <w:pPr>
              <w:pStyle w:val="ListParagraph"/>
              <w:ind w:left="0"/>
              <w:rPr>
                <w:rFonts w:ascii="Arial" w:hAnsi="Arial" w:cs="Arial"/>
              </w:rPr>
            </w:pPr>
            <w:r w:rsidRPr="001B4A7C">
              <w:rPr>
                <w:rFonts w:ascii="Arial" w:hAnsi="Arial" w:cs="Arial"/>
              </w:rPr>
              <w:t>Certificate of Incorporation, and all certificates of change of name issues by the Company Registrar</w:t>
            </w:r>
          </w:p>
          <w:p w14:paraId="1B76F3F0" w14:textId="77777777" w:rsidR="00D634CD" w:rsidRPr="001B4A7C" w:rsidRDefault="00D634CD" w:rsidP="00055F12">
            <w:pPr>
              <w:pStyle w:val="ListParagraph"/>
              <w:ind w:left="0"/>
              <w:rPr>
                <w:rFonts w:ascii="Arial" w:hAnsi="Arial" w:cs="Arial"/>
              </w:rPr>
            </w:pPr>
          </w:p>
          <w:p w14:paraId="3D7911F5" w14:textId="77777777" w:rsidR="00D634CD" w:rsidRPr="001B4A7C" w:rsidRDefault="00D634CD" w:rsidP="00055F12">
            <w:pPr>
              <w:pStyle w:val="ListParagraph"/>
              <w:ind w:left="0"/>
              <w:rPr>
                <w:rFonts w:ascii="Arial" w:hAnsi="Arial" w:cs="Arial"/>
              </w:rPr>
            </w:pPr>
            <w:r w:rsidRPr="001B4A7C">
              <w:rPr>
                <w:rFonts w:ascii="Arial" w:hAnsi="Arial" w:cs="Arial"/>
              </w:rPr>
              <w:t>(Or include reasons if not applicable)</w:t>
            </w:r>
          </w:p>
        </w:tc>
        <w:tc>
          <w:tcPr>
            <w:tcW w:w="3929" w:type="dxa"/>
            <w:vAlign w:val="center"/>
          </w:tcPr>
          <w:p w14:paraId="68B2C0B0" w14:textId="77777777" w:rsidR="00D634CD" w:rsidRPr="001B4A7C" w:rsidRDefault="00D634CD" w:rsidP="00055F12">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Yes</w:t>
            </w:r>
          </w:p>
          <w:p w14:paraId="2C97143A" w14:textId="77777777" w:rsidR="00D634CD" w:rsidRPr="001B4A7C" w:rsidRDefault="00D634CD" w:rsidP="00055F12">
            <w:pPr>
              <w:pStyle w:val="ListParagraph"/>
              <w:tabs>
                <w:tab w:val="left" w:pos="142"/>
              </w:tabs>
              <w:ind w:left="14"/>
              <w:jc w:val="both"/>
              <w:rPr>
                <w:rFonts w:ascii="Arial" w:hAnsi="Arial" w:cs="Arial"/>
              </w:rPr>
            </w:pPr>
          </w:p>
          <w:p w14:paraId="3AEFCB50" w14:textId="77777777" w:rsidR="00D634CD" w:rsidRPr="001B4A7C" w:rsidRDefault="00D634CD" w:rsidP="00055F12">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445DCBB7" w14:textId="77777777" w:rsidTr="00D634CD">
        <w:trPr>
          <w:trHeight w:val="1109"/>
        </w:trPr>
        <w:tc>
          <w:tcPr>
            <w:tcW w:w="5528" w:type="dxa"/>
            <w:shd w:val="clear" w:color="auto" w:fill="E7E6E6" w:themeFill="background2"/>
            <w:vAlign w:val="center"/>
          </w:tcPr>
          <w:p w14:paraId="02B1D63D" w14:textId="768421DB" w:rsidR="007815E9" w:rsidRPr="001B4A7C" w:rsidRDefault="007815E9" w:rsidP="007815E9">
            <w:pPr>
              <w:pStyle w:val="ListParagraph"/>
              <w:ind w:left="0"/>
              <w:rPr>
                <w:rFonts w:ascii="Arial" w:hAnsi="Arial" w:cs="Arial"/>
              </w:rPr>
            </w:pPr>
            <w:r w:rsidRPr="00FF3C6A">
              <w:rPr>
                <w:rFonts w:ascii="Arial" w:eastAsia="Arial" w:hAnsi="Arial" w:cs="Arial"/>
              </w:rPr>
              <w:t xml:space="preserve">Please self-certify whether you already have, or can commit to obtain, prior to the commencement of the contract, the levels of insurance cover indicated </w:t>
            </w:r>
            <w:r>
              <w:rPr>
                <w:rFonts w:ascii="Arial" w:eastAsia="Arial" w:hAnsi="Arial" w:cs="Arial"/>
              </w:rPr>
              <w:t xml:space="preserve">in </w:t>
            </w:r>
            <w:r>
              <w:rPr>
                <w:rFonts w:ascii="Arial" w:eastAsia="Arial" w:hAnsi="Arial" w:cs="Arial"/>
              </w:rPr>
              <w:fldChar w:fldCharType="begin"/>
            </w:r>
            <w:r>
              <w:rPr>
                <w:rFonts w:ascii="Arial" w:eastAsia="Arial" w:hAnsi="Arial" w:cs="Arial"/>
              </w:rPr>
              <w:instrText xml:space="preserve"> REF _Ref73426131 \r \h </w:instrText>
            </w:r>
            <w:r>
              <w:rPr>
                <w:rFonts w:ascii="Arial" w:eastAsia="Arial" w:hAnsi="Arial" w:cs="Arial"/>
              </w:rPr>
            </w:r>
            <w:r>
              <w:rPr>
                <w:rFonts w:ascii="Arial" w:eastAsia="Arial" w:hAnsi="Arial" w:cs="Arial"/>
              </w:rPr>
              <w:fldChar w:fldCharType="separate"/>
            </w:r>
            <w:r w:rsidR="00773FD2">
              <w:rPr>
                <w:rFonts w:ascii="Arial" w:eastAsia="Arial" w:hAnsi="Arial" w:cs="Arial"/>
              </w:rPr>
              <w:t>2.8</w:t>
            </w:r>
            <w:r>
              <w:rPr>
                <w:rFonts w:ascii="Arial" w:eastAsia="Arial" w:hAnsi="Arial" w:cs="Arial"/>
              </w:rPr>
              <w:fldChar w:fldCharType="end"/>
            </w:r>
            <w:r>
              <w:rPr>
                <w:rFonts w:ascii="Arial" w:eastAsia="Arial" w:hAnsi="Arial" w:cs="Arial"/>
              </w:rPr>
              <w:t xml:space="preserve"> above</w:t>
            </w:r>
          </w:p>
        </w:tc>
        <w:tc>
          <w:tcPr>
            <w:tcW w:w="3929" w:type="dxa"/>
            <w:vAlign w:val="center"/>
          </w:tcPr>
          <w:p w14:paraId="7482C432" w14:textId="77777777" w:rsidR="007815E9" w:rsidRPr="001B4A7C" w:rsidRDefault="007815E9" w:rsidP="007815E9">
            <w:pPr>
              <w:pStyle w:val="ListParagraph"/>
              <w:tabs>
                <w:tab w:val="left" w:pos="142"/>
              </w:tabs>
              <w:ind w:left="14"/>
              <w:jc w:val="both"/>
              <w:rPr>
                <w:rFonts w:ascii="Arial" w:hAnsi="Arial" w:cs="Arial"/>
              </w:rPr>
            </w:pPr>
            <w:r w:rsidRPr="001B4A7C">
              <w:rPr>
                <w:rFonts w:ascii="Arial" w:hAnsi="Arial" w:cs="Arial"/>
              </w:rPr>
              <w:sym w:font="Wingdings 2" w:char="F0A3"/>
            </w:r>
            <w:r w:rsidRPr="001B4A7C">
              <w:rPr>
                <w:rFonts w:ascii="Arial" w:hAnsi="Arial" w:cs="Arial"/>
              </w:rPr>
              <w:t xml:space="preserve"> Yes</w:t>
            </w:r>
          </w:p>
          <w:p w14:paraId="57ADABD9" w14:textId="77777777" w:rsidR="007815E9" w:rsidRPr="001B4A7C" w:rsidRDefault="007815E9" w:rsidP="007815E9">
            <w:pPr>
              <w:pStyle w:val="ListParagraph"/>
              <w:tabs>
                <w:tab w:val="left" w:pos="142"/>
              </w:tabs>
              <w:ind w:left="14"/>
              <w:jc w:val="both"/>
              <w:rPr>
                <w:rFonts w:ascii="Arial" w:hAnsi="Arial" w:cs="Arial"/>
              </w:rPr>
            </w:pPr>
          </w:p>
          <w:p w14:paraId="7B74A152" w14:textId="3CA67D12"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5C848596" w14:textId="77777777" w:rsidTr="00D634CD">
        <w:trPr>
          <w:trHeight w:val="1109"/>
        </w:trPr>
        <w:tc>
          <w:tcPr>
            <w:tcW w:w="5528" w:type="dxa"/>
            <w:shd w:val="clear" w:color="auto" w:fill="E7E6E6" w:themeFill="background2"/>
            <w:vAlign w:val="center"/>
          </w:tcPr>
          <w:p w14:paraId="67832C10" w14:textId="77777777" w:rsidR="007815E9" w:rsidRPr="001B4A7C" w:rsidRDefault="007815E9" w:rsidP="007815E9">
            <w:pPr>
              <w:pStyle w:val="ListParagraph"/>
              <w:ind w:left="0"/>
              <w:rPr>
                <w:rFonts w:ascii="Arial" w:hAnsi="Arial" w:cs="Arial"/>
              </w:rPr>
            </w:pPr>
            <w:r w:rsidRPr="001B4A7C">
              <w:rPr>
                <w:rFonts w:ascii="Arial" w:hAnsi="Arial" w:cs="Arial"/>
              </w:rPr>
              <w:t>Is the applicant a consortium joint venture or other arrangement? If so, please provide details of the constitution</w:t>
            </w:r>
          </w:p>
        </w:tc>
        <w:tc>
          <w:tcPr>
            <w:tcW w:w="3929" w:type="dxa"/>
            <w:vAlign w:val="center"/>
          </w:tcPr>
          <w:p w14:paraId="2E3E446B" w14:textId="77777777"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Yes</w:t>
            </w:r>
          </w:p>
          <w:p w14:paraId="25D39836" w14:textId="77777777" w:rsidR="007815E9" w:rsidRPr="001B4A7C" w:rsidRDefault="007815E9" w:rsidP="007815E9">
            <w:pPr>
              <w:pStyle w:val="ListParagraph"/>
              <w:tabs>
                <w:tab w:val="left" w:pos="142"/>
              </w:tabs>
              <w:ind w:left="14"/>
              <w:rPr>
                <w:rFonts w:ascii="Arial" w:hAnsi="Arial" w:cs="Arial"/>
              </w:rPr>
            </w:pPr>
          </w:p>
          <w:p w14:paraId="41831334" w14:textId="77777777" w:rsidR="007815E9" w:rsidRPr="001B4A7C" w:rsidRDefault="007815E9" w:rsidP="007815E9">
            <w:pPr>
              <w:pStyle w:val="ListParagraph"/>
              <w:tabs>
                <w:tab w:val="left" w:pos="142"/>
              </w:tabs>
              <w:ind w:left="14"/>
              <w:rPr>
                <w:rFonts w:ascii="Arial" w:hAnsi="Arial" w:cs="Arial"/>
              </w:rPr>
            </w:pPr>
            <w:r w:rsidRPr="001B4A7C">
              <w:rPr>
                <w:rFonts w:ascii="Arial" w:hAnsi="Arial" w:cs="Arial"/>
              </w:rPr>
              <w:sym w:font="Wingdings 2" w:char="F0A3"/>
            </w:r>
            <w:r w:rsidRPr="001B4A7C">
              <w:rPr>
                <w:rFonts w:ascii="Arial" w:hAnsi="Arial" w:cs="Arial"/>
              </w:rPr>
              <w:t xml:space="preserve"> No</w:t>
            </w:r>
          </w:p>
        </w:tc>
      </w:tr>
      <w:tr w:rsidR="007815E9" w:rsidRPr="001B4A7C" w14:paraId="129D5DA1" w14:textId="77777777" w:rsidTr="00D634CD">
        <w:trPr>
          <w:trHeight w:val="700"/>
        </w:trPr>
        <w:tc>
          <w:tcPr>
            <w:tcW w:w="5528" w:type="dxa"/>
            <w:shd w:val="clear" w:color="auto" w:fill="E7E6E6" w:themeFill="background2"/>
            <w:vAlign w:val="center"/>
          </w:tcPr>
          <w:p w14:paraId="6305A135" w14:textId="77777777" w:rsidR="007815E9" w:rsidRPr="001B4A7C" w:rsidRDefault="007815E9" w:rsidP="007815E9">
            <w:pPr>
              <w:pStyle w:val="ListParagraph"/>
              <w:ind w:left="0"/>
              <w:rPr>
                <w:rFonts w:ascii="Arial" w:hAnsi="Arial" w:cs="Arial"/>
              </w:rPr>
            </w:pPr>
            <w:r w:rsidRPr="001B4A7C">
              <w:rPr>
                <w:rFonts w:ascii="Arial" w:hAnsi="Arial" w:cs="Arial"/>
              </w:rPr>
              <w:t>Contact Name for enquiries about this application</w:t>
            </w:r>
          </w:p>
        </w:tc>
        <w:tc>
          <w:tcPr>
            <w:tcW w:w="3929" w:type="dxa"/>
            <w:vAlign w:val="center"/>
          </w:tcPr>
          <w:p w14:paraId="6A0666A9" w14:textId="77777777" w:rsidR="007815E9" w:rsidRPr="001B4A7C" w:rsidRDefault="007815E9" w:rsidP="007815E9">
            <w:pPr>
              <w:pStyle w:val="ListParagraph"/>
              <w:ind w:left="0"/>
              <w:rPr>
                <w:rFonts w:ascii="Arial" w:hAnsi="Arial" w:cs="Arial"/>
              </w:rPr>
            </w:pPr>
          </w:p>
        </w:tc>
      </w:tr>
      <w:tr w:rsidR="007815E9" w:rsidRPr="001B4A7C" w14:paraId="15CE10D8" w14:textId="77777777" w:rsidTr="00D634CD">
        <w:trPr>
          <w:trHeight w:val="340"/>
        </w:trPr>
        <w:tc>
          <w:tcPr>
            <w:tcW w:w="5528" w:type="dxa"/>
            <w:shd w:val="clear" w:color="auto" w:fill="E7E6E6" w:themeFill="background2"/>
            <w:vAlign w:val="center"/>
          </w:tcPr>
          <w:p w14:paraId="3A1DA31C" w14:textId="77777777" w:rsidR="007815E9" w:rsidRPr="001B4A7C" w:rsidRDefault="007815E9" w:rsidP="007815E9">
            <w:pPr>
              <w:pStyle w:val="ListParagraph"/>
              <w:ind w:left="0"/>
              <w:rPr>
                <w:rFonts w:ascii="Arial" w:hAnsi="Arial" w:cs="Arial"/>
              </w:rPr>
            </w:pPr>
            <w:r w:rsidRPr="001B4A7C">
              <w:rPr>
                <w:rFonts w:ascii="Arial" w:hAnsi="Arial" w:cs="Arial"/>
              </w:rPr>
              <w:t>Telephone Number</w:t>
            </w:r>
          </w:p>
        </w:tc>
        <w:tc>
          <w:tcPr>
            <w:tcW w:w="3929" w:type="dxa"/>
            <w:vAlign w:val="center"/>
          </w:tcPr>
          <w:p w14:paraId="1E0736CD" w14:textId="77777777" w:rsidR="007815E9" w:rsidRPr="001B4A7C" w:rsidRDefault="007815E9" w:rsidP="007815E9">
            <w:pPr>
              <w:pStyle w:val="ListParagraph"/>
              <w:ind w:left="0"/>
              <w:rPr>
                <w:rFonts w:ascii="Arial" w:hAnsi="Arial" w:cs="Arial"/>
              </w:rPr>
            </w:pPr>
          </w:p>
        </w:tc>
      </w:tr>
      <w:tr w:rsidR="007815E9" w:rsidRPr="001B4A7C" w14:paraId="3FBB9630" w14:textId="77777777" w:rsidTr="00D634CD">
        <w:trPr>
          <w:trHeight w:val="340"/>
        </w:trPr>
        <w:tc>
          <w:tcPr>
            <w:tcW w:w="5528" w:type="dxa"/>
            <w:shd w:val="clear" w:color="auto" w:fill="E7E6E6" w:themeFill="background2"/>
            <w:vAlign w:val="center"/>
          </w:tcPr>
          <w:p w14:paraId="35389908" w14:textId="77777777" w:rsidR="007815E9" w:rsidRPr="001B4A7C" w:rsidRDefault="007815E9" w:rsidP="007815E9">
            <w:pPr>
              <w:pStyle w:val="ListParagraph"/>
              <w:ind w:left="0"/>
              <w:rPr>
                <w:rFonts w:ascii="Arial" w:hAnsi="Arial" w:cs="Arial"/>
              </w:rPr>
            </w:pPr>
            <w:r w:rsidRPr="001B4A7C">
              <w:rPr>
                <w:rFonts w:ascii="Arial" w:hAnsi="Arial" w:cs="Arial"/>
              </w:rPr>
              <w:t>Email</w:t>
            </w:r>
          </w:p>
        </w:tc>
        <w:tc>
          <w:tcPr>
            <w:tcW w:w="3929" w:type="dxa"/>
            <w:vAlign w:val="center"/>
          </w:tcPr>
          <w:p w14:paraId="5753AA5D" w14:textId="77777777" w:rsidR="007815E9" w:rsidRPr="001B4A7C" w:rsidRDefault="007815E9" w:rsidP="007815E9">
            <w:pPr>
              <w:pStyle w:val="ListParagraph"/>
              <w:ind w:left="0"/>
              <w:rPr>
                <w:rFonts w:ascii="Arial" w:hAnsi="Arial" w:cs="Arial"/>
              </w:rPr>
            </w:pPr>
          </w:p>
        </w:tc>
      </w:tr>
    </w:tbl>
    <w:p w14:paraId="1A7D9891" w14:textId="77777777" w:rsidR="00D634CD" w:rsidRPr="001B4A7C" w:rsidRDefault="00D634CD" w:rsidP="00D634CD">
      <w:pPr>
        <w:pStyle w:val="ListParagraph"/>
        <w:spacing w:after="0"/>
        <w:ind w:left="0"/>
        <w:rPr>
          <w:rFonts w:ascii="Arial" w:hAnsi="Arial" w:cs="Arial"/>
        </w:rPr>
      </w:pPr>
    </w:p>
    <w:p w14:paraId="5F52A015" w14:textId="23B02703" w:rsidR="00D634CD" w:rsidRPr="001B4A7C" w:rsidRDefault="00D634CD" w:rsidP="00D634CD">
      <w:pPr>
        <w:pStyle w:val="ListParagraph"/>
        <w:spacing w:after="0"/>
        <w:ind w:left="284" w:right="225"/>
        <w:jc w:val="both"/>
        <w:rPr>
          <w:rFonts w:ascii="Arial" w:hAnsi="Arial" w:cs="Arial"/>
        </w:rPr>
      </w:pPr>
      <w:r w:rsidRPr="001B4A7C">
        <w:rPr>
          <w:rFonts w:ascii="Arial" w:hAnsi="Arial" w:cs="Arial"/>
        </w:rPr>
        <w:t xml:space="preserve">The Quotation </w:t>
      </w:r>
      <w:r>
        <w:rPr>
          <w:rFonts w:ascii="Arial" w:hAnsi="Arial" w:cs="Arial"/>
        </w:rPr>
        <w:t>Supplier</w:t>
      </w:r>
      <w:r w:rsidRPr="001B4A7C">
        <w:rPr>
          <w:rFonts w:ascii="Arial" w:hAnsi="Arial" w:cs="Arial"/>
        </w:rPr>
        <w:t xml:space="preserve"> must inform the Council if they are receiving funding to undertake similar or related activities to that </w:t>
      </w:r>
      <w:r w:rsidR="00573E96">
        <w:rPr>
          <w:rFonts w:ascii="Arial" w:hAnsi="Arial" w:cs="Arial"/>
        </w:rPr>
        <w:t>required here.</w:t>
      </w:r>
      <w:r w:rsidRPr="001B4A7C">
        <w:rPr>
          <w:rFonts w:ascii="Arial" w:hAnsi="Arial" w:cs="Arial"/>
        </w:rPr>
        <w:t xml:space="preserve"> Please provide details in the table below</w:t>
      </w:r>
      <w:r w:rsidR="00573E96">
        <w:rPr>
          <w:rFonts w:ascii="Arial" w:hAnsi="Arial" w:cs="Arial"/>
        </w:rPr>
        <w:t>:</w:t>
      </w:r>
    </w:p>
    <w:p w14:paraId="05571CFD" w14:textId="77777777" w:rsidR="009666E3" w:rsidRPr="001B4A7C" w:rsidRDefault="009666E3" w:rsidP="00D634CD">
      <w:pPr>
        <w:pStyle w:val="ListParagraph"/>
        <w:spacing w:after="0"/>
        <w:ind w:left="0"/>
        <w:jc w:val="both"/>
        <w:rPr>
          <w:rFonts w:ascii="Arial" w:hAnsi="Arial" w:cs="Arial"/>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8"/>
        <w:gridCol w:w="4989"/>
      </w:tblGrid>
      <w:tr w:rsidR="00D634CD" w:rsidRPr="001B4A7C" w14:paraId="1B2380A7" w14:textId="77777777" w:rsidTr="00D634CD">
        <w:trPr>
          <w:trHeight w:val="340"/>
        </w:trPr>
        <w:tc>
          <w:tcPr>
            <w:tcW w:w="4468" w:type="dxa"/>
            <w:shd w:val="clear" w:color="auto" w:fill="E7E6E6" w:themeFill="background2"/>
            <w:vAlign w:val="center"/>
          </w:tcPr>
          <w:p w14:paraId="08354B5B" w14:textId="77777777" w:rsidR="00D634CD" w:rsidRPr="001B4A7C" w:rsidRDefault="00D634CD" w:rsidP="00055F12">
            <w:pPr>
              <w:pStyle w:val="ListParagraph"/>
              <w:ind w:left="0"/>
              <w:rPr>
                <w:rFonts w:ascii="Arial" w:hAnsi="Arial" w:cs="Arial"/>
              </w:rPr>
            </w:pPr>
            <w:r w:rsidRPr="001B4A7C">
              <w:rPr>
                <w:rFonts w:ascii="Arial" w:hAnsi="Arial" w:cs="Arial"/>
              </w:rPr>
              <w:t xml:space="preserve">Funder </w:t>
            </w:r>
          </w:p>
        </w:tc>
        <w:tc>
          <w:tcPr>
            <w:tcW w:w="4989" w:type="dxa"/>
            <w:vAlign w:val="center"/>
          </w:tcPr>
          <w:p w14:paraId="7F9891EF" w14:textId="77777777" w:rsidR="00D634CD" w:rsidRPr="001B4A7C" w:rsidRDefault="00D634CD" w:rsidP="00055F12">
            <w:pPr>
              <w:pStyle w:val="ListParagraph"/>
              <w:ind w:left="0"/>
              <w:rPr>
                <w:rFonts w:ascii="Arial" w:hAnsi="Arial" w:cs="Arial"/>
              </w:rPr>
            </w:pPr>
          </w:p>
        </w:tc>
      </w:tr>
      <w:tr w:rsidR="00D634CD" w:rsidRPr="001B4A7C" w14:paraId="1C14F49E" w14:textId="77777777" w:rsidTr="00D634CD">
        <w:trPr>
          <w:trHeight w:val="340"/>
        </w:trPr>
        <w:tc>
          <w:tcPr>
            <w:tcW w:w="4468" w:type="dxa"/>
            <w:shd w:val="clear" w:color="auto" w:fill="E7E6E6" w:themeFill="background2"/>
            <w:vAlign w:val="center"/>
          </w:tcPr>
          <w:p w14:paraId="3C0B3FD7" w14:textId="77777777" w:rsidR="00D634CD" w:rsidRPr="001B4A7C" w:rsidRDefault="00D634CD" w:rsidP="00055F12">
            <w:pPr>
              <w:pStyle w:val="ListParagraph"/>
              <w:ind w:left="0"/>
              <w:rPr>
                <w:rFonts w:ascii="Arial" w:hAnsi="Arial" w:cs="Arial"/>
              </w:rPr>
            </w:pPr>
            <w:r w:rsidRPr="001B4A7C">
              <w:rPr>
                <w:rFonts w:ascii="Arial" w:hAnsi="Arial" w:cs="Arial"/>
              </w:rPr>
              <w:t>Funding Activities</w:t>
            </w:r>
          </w:p>
        </w:tc>
        <w:tc>
          <w:tcPr>
            <w:tcW w:w="4989" w:type="dxa"/>
            <w:vAlign w:val="center"/>
          </w:tcPr>
          <w:p w14:paraId="169CE54A" w14:textId="77777777" w:rsidR="00D634CD" w:rsidRPr="001B4A7C" w:rsidRDefault="00D634CD" w:rsidP="00055F12">
            <w:pPr>
              <w:pStyle w:val="ListParagraph"/>
              <w:ind w:left="0"/>
              <w:rPr>
                <w:rFonts w:ascii="Arial" w:hAnsi="Arial" w:cs="Arial"/>
              </w:rPr>
            </w:pPr>
          </w:p>
        </w:tc>
      </w:tr>
      <w:tr w:rsidR="00D634CD" w:rsidRPr="001B4A7C" w14:paraId="1AF5D23A" w14:textId="77777777" w:rsidTr="00D634CD">
        <w:trPr>
          <w:trHeight w:val="340"/>
        </w:trPr>
        <w:tc>
          <w:tcPr>
            <w:tcW w:w="4468" w:type="dxa"/>
            <w:shd w:val="clear" w:color="auto" w:fill="E7E6E6" w:themeFill="background2"/>
            <w:vAlign w:val="center"/>
          </w:tcPr>
          <w:p w14:paraId="6AF915BB" w14:textId="77777777" w:rsidR="00D634CD" w:rsidRPr="001B4A7C" w:rsidRDefault="00D634CD" w:rsidP="00055F12">
            <w:pPr>
              <w:pStyle w:val="ListParagraph"/>
              <w:ind w:left="0"/>
              <w:rPr>
                <w:rFonts w:ascii="Arial" w:hAnsi="Arial" w:cs="Arial"/>
              </w:rPr>
            </w:pPr>
            <w:r w:rsidRPr="001B4A7C">
              <w:rPr>
                <w:rFonts w:ascii="Arial" w:hAnsi="Arial" w:cs="Arial"/>
              </w:rPr>
              <w:t>Date</w:t>
            </w:r>
          </w:p>
        </w:tc>
        <w:tc>
          <w:tcPr>
            <w:tcW w:w="4989" w:type="dxa"/>
            <w:vAlign w:val="center"/>
          </w:tcPr>
          <w:p w14:paraId="70C399F2" w14:textId="77777777" w:rsidR="00D634CD" w:rsidRPr="001B4A7C" w:rsidRDefault="00D634CD" w:rsidP="00055F12">
            <w:pPr>
              <w:pStyle w:val="ListParagraph"/>
              <w:ind w:left="0"/>
              <w:rPr>
                <w:rFonts w:ascii="Arial" w:hAnsi="Arial" w:cs="Arial"/>
              </w:rPr>
            </w:pPr>
          </w:p>
        </w:tc>
      </w:tr>
      <w:tr w:rsidR="00D634CD" w:rsidRPr="001B4A7C" w14:paraId="092D806D" w14:textId="77777777" w:rsidTr="00D634CD">
        <w:trPr>
          <w:trHeight w:val="340"/>
        </w:trPr>
        <w:tc>
          <w:tcPr>
            <w:tcW w:w="4468" w:type="dxa"/>
            <w:shd w:val="clear" w:color="auto" w:fill="E7E6E6" w:themeFill="background2"/>
            <w:vAlign w:val="center"/>
          </w:tcPr>
          <w:p w14:paraId="638EB18B" w14:textId="77777777" w:rsidR="00D634CD" w:rsidRPr="001B4A7C" w:rsidRDefault="00D634CD" w:rsidP="00055F12">
            <w:pPr>
              <w:pStyle w:val="ListParagraph"/>
              <w:ind w:left="0"/>
              <w:rPr>
                <w:rFonts w:ascii="Arial" w:hAnsi="Arial" w:cs="Arial"/>
              </w:rPr>
            </w:pPr>
            <w:r w:rsidRPr="001B4A7C">
              <w:rPr>
                <w:rFonts w:ascii="Arial" w:hAnsi="Arial" w:cs="Arial"/>
              </w:rPr>
              <w:t xml:space="preserve">Period of Funding </w:t>
            </w:r>
          </w:p>
        </w:tc>
        <w:tc>
          <w:tcPr>
            <w:tcW w:w="4989" w:type="dxa"/>
            <w:vAlign w:val="center"/>
          </w:tcPr>
          <w:p w14:paraId="743DFD5B" w14:textId="77777777" w:rsidR="00D634CD" w:rsidRPr="001B4A7C" w:rsidRDefault="00D634CD" w:rsidP="00055F12">
            <w:pPr>
              <w:pStyle w:val="ListParagraph"/>
              <w:ind w:left="0"/>
              <w:rPr>
                <w:rFonts w:ascii="Arial" w:hAnsi="Arial" w:cs="Arial"/>
              </w:rPr>
            </w:pPr>
          </w:p>
        </w:tc>
      </w:tr>
    </w:tbl>
    <w:p w14:paraId="403620B3" w14:textId="1CBCF957" w:rsidR="00047CFD" w:rsidRDefault="00047CFD" w:rsidP="00047CFD">
      <w:pPr>
        <w:pStyle w:val="ListParagraph"/>
        <w:ind w:left="284"/>
        <w:rPr>
          <w:rFonts w:ascii="Arial" w:hAnsi="Arial" w:cs="Arial"/>
          <w:b/>
          <w:bCs/>
        </w:rPr>
      </w:pPr>
    </w:p>
    <w:p w14:paraId="18B63634" w14:textId="214A3A31" w:rsidR="007E0B3C" w:rsidRDefault="007E0B3C" w:rsidP="00047CFD">
      <w:pPr>
        <w:pStyle w:val="ListParagraph"/>
        <w:ind w:left="284"/>
        <w:rPr>
          <w:rFonts w:ascii="Arial" w:hAnsi="Arial" w:cs="Arial"/>
          <w:b/>
          <w:bCs/>
        </w:rPr>
      </w:pPr>
    </w:p>
    <w:p w14:paraId="37A72059" w14:textId="2190D92A" w:rsidR="007E0B3C" w:rsidRDefault="007E0B3C" w:rsidP="00047CFD">
      <w:pPr>
        <w:pStyle w:val="ListParagraph"/>
        <w:ind w:left="284"/>
        <w:rPr>
          <w:rFonts w:ascii="Arial" w:hAnsi="Arial" w:cs="Arial"/>
          <w:b/>
          <w:bCs/>
        </w:rPr>
      </w:pPr>
    </w:p>
    <w:p w14:paraId="4CE7EA23" w14:textId="780E1E4C" w:rsidR="007E0B3C" w:rsidRDefault="007E0B3C" w:rsidP="00047CFD">
      <w:pPr>
        <w:pStyle w:val="ListParagraph"/>
        <w:ind w:left="284"/>
        <w:rPr>
          <w:rFonts w:ascii="Arial" w:hAnsi="Arial" w:cs="Arial"/>
          <w:b/>
          <w:bCs/>
        </w:rPr>
      </w:pPr>
    </w:p>
    <w:p w14:paraId="50AD44CA" w14:textId="77777777" w:rsidR="007E0B3C" w:rsidRDefault="007E0B3C" w:rsidP="00047CFD">
      <w:pPr>
        <w:pStyle w:val="ListParagraph"/>
        <w:ind w:left="284"/>
        <w:rPr>
          <w:rFonts w:ascii="Arial" w:hAnsi="Arial" w:cs="Arial"/>
          <w:b/>
          <w:bCs/>
        </w:rPr>
      </w:pPr>
    </w:p>
    <w:p w14:paraId="211861C7" w14:textId="77777777" w:rsidR="00E968A5" w:rsidRDefault="00A179F0" w:rsidP="00E968A5">
      <w:pPr>
        <w:pStyle w:val="ListParagraph"/>
        <w:numPr>
          <w:ilvl w:val="0"/>
          <w:numId w:val="43"/>
        </w:numPr>
        <w:rPr>
          <w:rFonts w:ascii="Arial" w:hAnsi="Arial" w:cs="Arial"/>
          <w:b/>
          <w:bCs/>
        </w:rPr>
      </w:pPr>
      <w:r w:rsidRPr="00E968A5">
        <w:rPr>
          <w:rFonts w:ascii="Arial" w:hAnsi="Arial" w:cs="Arial"/>
          <w:b/>
          <w:bCs/>
        </w:rPr>
        <w:lastRenderedPageBreak/>
        <w:t xml:space="preserve">Offer Details </w:t>
      </w:r>
    </w:p>
    <w:p w14:paraId="589DB6D8" w14:textId="77777777" w:rsidR="00E968A5" w:rsidRDefault="00E968A5" w:rsidP="00E968A5">
      <w:pPr>
        <w:pStyle w:val="ListParagraph"/>
        <w:ind w:left="360"/>
        <w:rPr>
          <w:rFonts w:ascii="Arial" w:hAnsi="Arial" w:cs="Arial"/>
          <w:b/>
          <w:bCs/>
        </w:rPr>
      </w:pPr>
    </w:p>
    <w:p w14:paraId="3668158D" w14:textId="632BC458" w:rsidR="007B2814" w:rsidRPr="00E968A5" w:rsidRDefault="00A179F0" w:rsidP="00E968A5">
      <w:pPr>
        <w:pStyle w:val="ListParagraph"/>
        <w:numPr>
          <w:ilvl w:val="1"/>
          <w:numId w:val="43"/>
        </w:numPr>
        <w:rPr>
          <w:rFonts w:ascii="Arial" w:hAnsi="Arial" w:cs="Arial"/>
          <w:b/>
          <w:bCs/>
        </w:rPr>
      </w:pPr>
      <w:r w:rsidRPr="00E968A5">
        <w:rPr>
          <w:rFonts w:ascii="Arial" w:hAnsi="Arial" w:cs="Arial"/>
          <w:b/>
          <w:bCs/>
        </w:rPr>
        <w:t xml:space="preserve"> </w:t>
      </w:r>
      <w:r w:rsidRPr="00E968A5">
        <w:rPr>
          <w:rFonts w:ascii="Arial" w:eastAsia="Arial" w:hAnsi="Arial" w:cs="Arial"/>
          <w:b/>
        </w:rPr>
        <w:t>BBC4SR Action Plan &amp; The Real Living Wage (Pass / Fail)</w:t>
      </w:r>
    </w:p>
    <w:p w14:paraId="1F8717CE" w14:textId="77777777" w:rsidR="007B2814" w:rsidRPr="007F4625" w:rsidRDefault="007B2814" w:rsidP="007B2814">
      <w:pPr>
        <w:tabs>
          <w:tab w:val="left" w:pos="819"/>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 xml:space="preserve">As part of the Birmingham Business Charter for Social Responsibility there is a requirement to pay employees </w:t>
      </w:r>
      <w:r>
        <w:rPr>
          <w:rFonts w:ascii="Arial" w:hAnsi="Arial" w:cs="Arial"/>
        </w:rPr>
        <w:t xml:space="preserve">servicing the Council’s contract </w:t>
      </w:r>
      <w:r w:rsidRPr="00A71BBA">
        <w:rPr>
          <w:rFonts w:ascii="Arial" w:hAnsi="Arial" w:cs="Arial"/>
        </w:rPr>
        <w:t xml:space="preserve">the </w:t>
      </w:r>
      <w:r>
        <w:rPr>
          <w:rFonts w:ascii="Arial" w:hAnsi="Arial" w:cs="Arial"/>
        </w:rPr>
        <w:t xml:space="preserve">Real </w:t>
      </w:r>
      <w:r w:rsidRPr="00A71BBA">
        <w:rPr>
          <w:rFonts w:ascii="Arial" w:hAnsi="Arial" w:cs="Arial"/>
        </w:rPr>
        <w:t>Living Wage, as defined by the Living Wage Foundation;</w:t>
      </w:r>
      <w:r w:rsidRPr="00A71BBA">
        <w:rPr>
          <w:rFonts w:ascii="Arial" w:hAnsi="Arial" w:cs="Arial"/>
          <w:color w:val="0070C0"/>
        </w:rPr>
        <w:t xml:space="preserve"> </w:t>
      </w:r>
      <w:hyperlink r:id="rId15" w:history="1">
        <w:r w:rsidRPr="00A71BBA">
          <w:rPr>
            <w:rFonts w:ascii="Arial" w:hAnsi="Arial" w:cs="Arial"/>
            <w:color w:val="0070C0"/>
            <w:u w:val="single"/>
          </w:rPr>
          <w:t>www.</w:t>
        </w:r>
        <w:r w:rsidRPr="00A71BBA">
          <w:rPr>
            <w:rFonts w:ascii="Arial" w:hAnsi="Arial" w:cs="Arial"/>
            <w:bCs/>
            <w:color w:val="0070C0"/>
            <w:u w:val="single"/>
          </w:rPr>
          <w:t>livingwage</w:t>
        </w:r>
        <w:r w:rsidRPr="00A71BBA">
          <w:rPr>
            <w:rFonts w:ascii="Arial" w:hAnsi="Arial" w:cs="Arial"/>
            <w:color w:val="0070C0"/>
            <w:u w:val="single"/>
          </w:rPr>
          <w:t>.org.uk</w:t>
        </w:r>
      </w:hyperlink>
      <w:r w:rsidRPr="00A71BBA">
        <w:rPr>
          <w:rFonts w:ascii="Arial" w:hAnsi="Arial" w:cs="Arial"/>
          <w:i/>
          <w:color w:val="0070C0"/>
        </w:rPr>
        <w:t xml:space="preserve"> </w:t>
      </w:r>
      <w:r w:rsidRPr="007F4625">
        <w:rPr>
          <w:rFonts w:ascii="Arial" w:hAnsi="Arial" w:cs="Arial"/>
        </w:rPr>
        <w:t xml:space="preserve">and </w:t>
      </w:r>
      <w:r>
        <w:rPr>
          <w:rFonts w:ascii="Arial" w:hAnsi="Arial" w:cs="Arial"/>
        </w:rPr>
        <w:t xml:space="preserve">the process and </w:t>
      </w:r>
      <w:r w:rsidRPr="007F4625">
        <w:rPr>
          <w:rFonts w:ascii="Arial" w:hAnsi="Arial" w:cs="Arial"/>
        </w:rPr>
        <w:t>delivery</w:t>
      </w:r>
      <w:r>
        <w:rPr>
          <w:rFonts w:ascii="Arial" w:hAnsi="Arial" w:cs="Arial"/>
        </w:rPr>
        <w:t xml:space="preserve"> management</w:t>
      </w:r>
      <w:r w:rsidRPr="007F4625">
        <w:rPr>
          <w:rFonts w:ascii="Arial" w:hAnsi="Arial" w:cs="Arial"/>
        </w:rPr>
        <w:t xml:space="preserve"> of this </w:t>
      </w:r>
      <w:r>
        <w:rPr>
          <w:rFonts w:ascii="Arial" w:hAnsi="Arial" w:cs="Arial"/>
        </w:rPr>
        <w:t xml:space="preserve">mandatory initiative </w:t>
      </w:r>
      <w:r w:rsidRPr="007F4625">
        <w:rPr>
          <w:rFonts w:ascii="Arial" w:hAnsi="Arial" w:cs="Arial"/>
        </w:rPr>
        <w:t>must be included within your submitted Action Plan.</w:t>
      </w:r>
    </w:p>
    <w:p w14:paraId="1CA8FB2D" w14:textId="77777777" w:rsidR="007B2814" w:rsidRDefault="007B2814" w:rsidP="007B2814">
      <w:pPr>
        <w:tabs>
          <w:tab w:val="left" w:pos="819"/>
          <w:tab w:val="left" w:pos="1276"/>
          <w:tab w:val="left" w:pos="2977"/>
          <w:tab w:val="left" w:pos="4820"/>
          <w:tab w:val="left" w:pos="6237"/>
          <w:tab w:val="left" w:pos="6804"/>
          <w:tab w:val="left" w:pos="8222"/>
        </w:tabs>
        <w:ind w:right="-45"/>
        <w:rPr>
          <w:rFonts w:ascii="Arial" w:hAnsi="Arial" w:cs="Arial"/>
        </w:rPr>
      </w:pPr>
      <w:r w:rsidRPr="007F4625">
        <w:rPr>
          <w:rFonts w:ascii="Arial" w:hAnsi="Arial" w:cs="Arial"/>
        </w:rPr>
        <w:t>Details of the charter are shown</w:t>
      </w:r>
      <w:r>
        <w:rPr>
          <w:rFonts w:ascii="Arial" w:hAnsi="Arial" w:cs="Arial"/>
        </w:rPr>
        <w:t xml:space="preserve"> in: </w:t>
      </w:r>
      <w:hyperlink r:id="rId16" w:history="1">
        <w:r w:rsidRPr="005F2EBC">
          <w:rPr>
            <w:rStyle w:val="Hyperlink"/>
            <w:rFonts w:ascii="Arial" w:hAnsi="Arial" w:cs="Arial"/>
          </w:rPr>
          <w:t>https://www.birmingham.gov.uk/info/50209/birmingham_business_charter_for_social_responsibility/1828/what_is_the_charter</w:t>
        </w:r>
      </w:hyperlink>
      <w:r>
        <w:rPr>
          <w:rFonts w:ascii="Arial" w:hAnsi="Arial" w:cs="Arial"/>
        </w:rPr>
        <w:t xml:space="preserve"> </w:t>
      </w:r>
      <w:r w:rsidRPr="007F4625">
        <w:rPr>
          <w:rFonts w:ascii="Arial" w:hAnsi="Arial" w:cs="Arial"/>
        </w:rPr>
        <w:t xml:space="preserve"> </w:t>
      </w:r>
    </w:p>
    <w:p w14:paraId="19B8AFD0" w14:textId="77777777" w:rsidR="007B2814" w:rsidRPr="00A71BBA" w:rsidRDefault="007B2814" w:rsidP="007B2814">
      <w:pPr>
        <w:tabs>
          <w:tab w:val="left" w:pos="26"/>
          <w:tab w:val="left" w:pos="1276"/>
          <w:tab w:val="left" w:pos="2977"/>
          <w:tab w:val="left" w:pos="4820"/>
          <w:tab w:val="left" w:pos="6237"/>
          <w:tab w:val="left" w:pos="6804"/>
          <w:tab w:val="left" w:pos="8222"/>
        </w:tabs>
        <w:ind w:right="-45"/>
        <w:rPr>
          <w:rFonts w:ascii="Arial" w:hAnsi="Arial" w:cs="Arial"/>
        </w:rPr>
      </w:pPr>
      <w:r w:rsidRPr="00A71BBA">
        <w:rPr>
          <w:rFonts w:ascii="Arial" w:hAnsi="Arial" w:cs="Arial"/>
        </w:rPr>
        <w:t>Are you willing to pay the living wage</w:t>
      </w:r>
      <w:r>
        <w:rPr>
          <w:rFonts w:ascii="Arial" w:hAnsi="Arial" w:cs="Arial"/>
        </w:rPr>
        <w:t xml:space="preserve"> in accordance with the Council’s Living Wage Policy</w:t>
      </w:r>
      <w:r w:rsidRPr="00A71BBA">
        <w:rPr>
          <w:rFonts w:ascii="Arial" w:hAnsi="Arial" w:cs="Arial"/>
        </w:rPr>
        <w:t xml:space="preserve"> to all employees (other than an intern or apprentice) who will provide the service, involving 2 or more hours of work on any given day in a week, for 8 or more consecutive weeks in a year on:</w:t>
      </w:r>
    </w:p>
    <w:p w14:paraId="5D3D7675" w14:textId="77777777" w:rsidR="007B2814" w:rsidRPr="004A420D" w:rsidRDefault="007B2814" w:rsidP="007B2814">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Council premises; and/or</w:t>
      </w:r>
    </w:p>
    <w:p w14:paraId="19F653AD" w14:textId="77777777" w:rsidR="007B2814" w:rsidRPr="004A420D" w:rsidRDefault="007B2814" w:rsidP="007B2814">
      <w:pPr>
        <w:pStyle w:val="ListParagraph"/>
        <w:numPr>
          <w:ilvl w:val="1"/>
          <w:numId w:val="13"/>
        </w:numPr>
        <w:tabs>
          <w:tab w:val="left" w:pos="452"/>
          <w:tab w:val="left" w:pos="735"/>
          <w:tab w:val="left" w:pos="2977"/>
          <w:tab w:val="left" w:pos="4820"/>
          <w:tab w:val="left" w:pos="6237"/>
          <w:tab w:val="left" w:pos="6804"/>
          <w:tab w:val="left" w:pos="8222"/>
        </w:tabs>
        <w:ind w:left="567" w:right="-45" w:hanging="450"/>
        <w:rPr>
          <w:rFonts w:ascii="Arial" w:hAnsi="Arial" w:cs="Arial"/>
        </w:rPr>
      </w:pPr>
      <w:r w:rsidRPr="004A420D">
        <w:rPr>
          <w:rFonts w:ascii="Arial" w:hAnsi="Arial" w:cs="Arial"/>
        </w:rPr>
        <w:t>Property owned or occupied by the Council; and/or</w:t>
      </w:r>
    </w:p>
    <w:p w14:paraId="19F4E047" w14:textId="77777777" w:rsidR="007B2814" w:rsidRPr="004A420D" w:rsidRDefault="007B2814" w:rsidP="007B2814">
      <w:pPr>
        <w:pStyle w:val="ListParagraph"/>
        <w:widowControl w:val="0"/>
        <w:numPr>
          <w:ilvl w:val="1"/>
          <w:numId w:val="13"/>
        </w:numPr>
        <w:tabs>
          <w:tab w:val="left" w:pos="435"/>
        </w:tabs>
        <w:ind w:left="567" w:hanging="450"/>
        <w:rPr>
          <w:rFonts w:ascii="Arial" w:hAnsi="Arial" w:cs="Arial"/>
        </w:rPr>
      </w:pPr>
      <w:r w:rsidRPr="004A420D">
        <w:rPr>
          <w:rFonts w:ascii="Arial" w:hAnsi="Arial" w:cs="Arial"/>
        </w:rPr>
        <w:t>Land which the Council is responsible for maintaining or on which it is required to work</w:t>
      </w:r>
    </w:p>
    <w:p w14:paraId="624CC1C2" w14:textId="77777777" w:rsidR="007B2814" w:rsidRDefault="007B2814" w:rsidP="007B2814">
      <w:pPr>
        <w:rPr>
          <w:rFonts w:ascii="Arial" w:eastAsia="Arial" w:hAnsi="Arial" w:cs="Arial"/>
          <w:lang w:eastAsia="en-GB"/>
        </w:rPr>
      </w:pPr>
      <w:r w:rsidRPr="00A71BBA">
        <w:rPr>
          <w:rFonts w:ascii="Arial" w:eastAsia="MS Gothic" w:hAnsi="Arial" w:cs="Arial"/>
          <w:lang w:eastAsia="en-GB"/>
        </w:rPr>
        <w:sym w:font="Wingdings 2" w:char="F0A3"/>
      </w:r>
      <w:r w:rsidRPr="00A71BBA">
        <w:rPr>
          <w:rFonts w:ascii="Arial" w:eastAsia="Arial" w:hAnsi="Arial" w:cs="Arial"/>
          <w:lang w:eastAsia="en-GB"/>
        </w:rPr>
        <w:t xml:space="preserve">  Yes </w:t>
      </w:r>
      <w:r w:rsidRPr="00A71BBA">
        <w:rPr>
          <w:rFonts w:ascii="Arial" w:eastAsia="MS Gothic" w:hAnsi="Arial" w:cs="Arial"/>
          <w:lang w:eastAsia="en-GB"/>
        </w:rPr>
        <w:sym w:font="Wingdings 2" w:char="F0A3"/>
      </w:r>
      <w:r w:rsidRPr="00A71BBA">
        <w:rPr>
          <w:rFonts w:ascii="Arial" w:eastAsia="Arial" w:hAnsi="Arial" w:cs="Arial"/>
          <w:lang w:eastAsia="en-GB"/>
        </w:rPr>
        <w:t xml:space="preserve">  No</w:t>
      </w:r>
    </w:p>
    <w:p w14:paraId="69DB5CE1" w14:textId="77777777" w:rsidR="007B2814" w:rsidRPr="007B2814" w:rsidRDefault="007B2814" w:rsidP="007B2814">
      <w:pPr>
        <w:rPr>
          <w:rFonts w:ascii="Arial" w:hAnsi="Arial" w:cs="Arial"/>
          <w:b/>
          <w:bCs/>
        </w:rPr>
      </w:pPr>
    </w:p>
    <w:p w14:paraId="52DDF1DA" w14:textId="7B563CD1" w:rsidR="00A179F0" w:rsidRPr="007B2814" w:rsidRDefault="00A179F0" w:rsidP="00E968A5">
      <w:pPr>
        <w:pStyle w:val="ListParagraph"/>
        <w:numPr>
          <w:ilvl w:val="2"/>
          <w:numId w:val="43"/>
        </w:numPr>
        <w:rPr>
          <w:rFonts w:ascii="Arial" w:hAnsi="Arial" w:cs="Arial"/>
          <w:b/>
          <w:bCs/>
        </w:rPr>
      </w:pPr>
      <w:r w:rsidRPr="007B2814">
        <w:rPr>
          <w:rFonts w:ascii="Arial" w:hAnsi="Arial" w:cs="Arial"/>
          <w:b/>
          <w:bCs/>
        </w:rPr>
        <w:t>Offer Details (Pass / Fail)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3"/>
        <w:gridCol w:w="4995"/>
      </w:tblGrid>
      <w:tr w:rsidR="00A179F0" w14:paraId="53899ABC" w14:textId="77777777" w:rsidTr="002D4B51">
        <w:trPr>
          <w:trHeight w:val="1543"/>
        </w:trPr>
        <w:tc>
          <w:tcPr>
            <w:tcW w:w="4633" w:type="dxa"/>
            <w:shd w:val="clear" w:color="auto" w:fill="EEECE1"/>
            <w:tcMar>
              <w:top w:w="0" w:type="dxa"/>
              <w:left w:w="108" w:type="dxa"/>
              <w:bottom w:w="0" w:type="dxa"/>
              <w:right w:w="108" w:type="dxa"/>
            </w:tcMar>
            <w:vAlign w:val="center"/>
          </w:tcPr>
          <w:p w14:paraId="279417F5" w14:textId="77777777" w:rsidR="00A179F0" w:rsidRDefault="00A179F0" w:rsidP="002D4B51">
            <w:pPr>
              <w:pStyle w:val="Default"/>
              <w:rPr>
                <w:sz w:val="22"/>
                <w:szCs w:val="22"/>
              </w:rPr>
            </w:pPr>
            <w:r w:rsidRPr="00BB466D">
              <w:rPr>
                <w:b/>
                <w:bCs/>
                <w:sz w:val="22"/>
                <w:szCs w:val="22"/>
              </w:rPr>
              <w:t>Compliance with the Council’s requirements</w:t>
            </w:r>
            <w:r>
              <w:rPr>
                <w:sz w:val="22"/>
                <w:szCs w:val="22"/>
              </w:rPr>
              <w:t xml:space="preserve"> - Please indicate by selecting either option </w:t>
            </w:r>
            <w:r>
              <w:rPr>
                <w:b/>
                <w:bCs/>
                <w:sz w:val="22"/>
                <w:szCs w:val="22"/>
              </w:rPr>
              <w:t xml:space="preserve">YES </w:t>
            </w:r>
            <w:r>
              <w:rPr>
                <w:sz w:val="22"/>
                <w:szCs w:val="22"/>
              </w:rPr>
              <w:t xml:space="preserve">or </w:t>
            </w:r>
            <w:r>
              <w:rPr>
                <w:b/>
                <w:bCs/>
                <w:sz w:val="22"/>
                <w:szCs w:val="22"/>
              </w:rPr>
              <w:t xml:space="preserve">NO, </w:t>
            </w:r>
            <w:r>
              <w:rPr>
                <w:sz w:val="22"/>
                <w:szCs w:val="22"/>
              </w:rPr>
              <w:t xml:space="preserve">that in the event you are awarded a contract if all goods and services supplied </w:t>
            </w:r>
            <w:r w:rsidRPr="00170D1D">
              <w:rPr>
                <w:sz w:val="22"/>
                <w:szCs w:val="22"/>
                <w:u w:val="single"/>
              </w:rPr>
              <w:t>will</w:t>
            </w:r>
            <w:r>
              <w:rPr>
                <w:sz w:val="22"/>
                <w:szCs w:val="22"/>
              </w:rPr>
              <w:t xml:space="preserve"> or </w:t>
            </w:r>
            <w:r w:rsidRPr="00170D1D">
              <w:rPr>
                <w:sz w:val="22"/>
                <w:szCs w:val="22"/>
                <w:u w:val="single"/>
              </w:rPr>
              <w:t>will not</w:t>
            </w:r>
            <w:r>
              <w:rPr>
                <w:sz w:val="22"/>
                <w:szCs w:val="22"/>
              </w:rPr>
              <w:t xml:space="preserve">, unreservedly deliver in full, all the Council’s requirements/specification as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Pr>
                <w:sz w:val="22"/>
                <w:szCs w:val="22"/>
              </w:rPr>
              <w:t>1.3</w:t>
            </w:r>
            <w:r>
              <w:rPr>
                <w:sz w:val="22"/>
                <w:szCs w:val="22"/>
              </w:rPr>
              <w:fldChar w:fldCharType="end"/>
            </w:r>
            <w:r>
              <w:rPr>
                <w:sz w:val="22"/>
                <w:szCs w:val="22"/>
              </w:rPr>
              <w:t xml:space="preserve"> above. </w:t>
            </w:r>
          </w:p>
          <w:p w14:paraId="7767CAB9" w14:textId="77777777" w:rsidR="00A179F0" w:rsidRPr="00A36168" w:rsidRDefault="00A179F0" w:rsidP="002D4B51">
            <w:pPr>
              <w:pStyle w:val="ListParagraph"/>
              <w:spacing w:after="0" w:line="240" w:lineRule="auto"/>
              <w:ind w:left="0"/>
              <w:rPr>
                <w:rFonts w:ascii="Arial" w:hAnsi="Arial" w:cs="Arial"/>
              </w:rPr>
            </w:pPr>
          </w:p>
        </w:tc>
        <w:tc>
          <w:tcPr>
            <w:tcW w:w="4995" w:type="dxa"/>
            <w:tcMar>
              <w:top w:w="0" w:type="dxa"/>
              <w:left w:w="108" w:type="dxa"/>
              <w:bottom w:w="0" w:type="dxa"/>
              <w:right w:w="108" w:type="dxa"/>
            </w:tcMar>
            <w:vAlign w:val="center"/>
          </w:tcPr>
          <w:p w14:paraId="63D9084D" w14:textId="77777777" w:rsidR="00A179F0" w:rsidRDefault="00A179F0" w:rsidP="002D4B51">
            <w:pPr>
              <w:pStyle w:val="ListParagraph"/>
              <w:spacing w:after="0" w:line="240" w:lineRule="auto"/>
              <w:ind w:left="14"/>
              <w:jc w:val="both"/>
              <w:rPr>
                <w:rFonts w:ascii="Arial" w:hAnsi="Arial" w:cs="Arial"/>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A179F0" w14:paraId="5E046753" w14:textId="77777777" w:rsidTr="002D4B51">
              <w:tc>
                <w:tcPr>
                  <w:tcW w:w="351" w:type="dxa"/>
                  <w:tcBorders>
                    <w:right w:val="single" w:sz="4" w:space="0" w:color="auto"/>
                  </w:tcBorders>
                </w:tcPr>
                <w:p w14:paraId="18205DCC" w14:textId="77777777" w:rsidR="00A179F0" w:rsidRDefault="00A179F0" w:rsidP="002D4B5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CBB1D33" w14:textId="77777777" w:rsidR="00A179F0" w:rsidRDefault="00A179F0" w:rsidP="002D4B51">
                  <w:pPr>
                    <w:pStyle w:val="ListParagraph"/>
                    <w:ind w:left="0"/>
                    <w:jc w:val="both"/>
                    <w:rPr>
                      <w:rFonts w:ascii="Arial" w:hAnsi="Arial" w:cs="Arial"/>
                    </w:rPr>
                  </w:pPr>
                </w:p>
              </w:tc>
              <w:tc>
                <w:tcPr>
                  <w:tcW w:w="3751" w:type="dxa"/>
                  <w:tcBorders>
                    <w:left w:val="single" w:sz="4" w:space="0" w:color="auto"/>
                  </w:tcBorders>
                </w:tcPr>
                <w:p w14:paraId="215BE8F3" w14:textId="77777777" w:rsidR="00A179F0" w:rsidRPr="008F7BFC" w:rsidRDefault="00A179F0" w:rsidP="002D4B51">
                  <w:pPr>
                    <w:pStyle w:val="ListParagraph"/>
                    <w:ind w:left="0"/>
                    <w:jc w:val="both"/>
                    <w:rPr>
                      <w:rFonts w:ascii="Arial" w:hAnsi="Arial" w:cs="Arial"/>
                      <w:b/>
                    </w:rPr>
                  </w:pPr>
                  <w:r w:rsidRPr="008F7BFC">
                    <w:rPr>
                      <w:rFonts w:ascii="Arial" w:hAnsi="Arial" w:cs="Arial"/>
                      <w:b/>
                    </w:rPr>
                    <w:t xml:space="preserve">Yes - </w:t>
                  </w:r>
                  <w:r w:rsidRPr="008F7BFC">
                    <w:rPr>
                      <w:rFonts w:ascii="Arial" w:hAnsi="Arial" w:cs="Arial"/>
                    </w:rPr>
                    <w:t>all goods</w:t>
                  </w:r>
                  <w:r>
                    <w:rPr>
                      <w:rFonts w:ascii="Arial" w:hAnsi="Arial" w:cs="Arial"/>
                    </w:rPr>
                    <w:t>/services</w:t>
                  </w:r>
                  <w:r w:rsidRPr="008F7BFC">
                    <w:rPr>
                      <w:rFonts w:ascii="Arial" w:hAnsi="Arial" w:cs="Arial"/>
                    </w:rPr>
                    <w:t xml:space="preserve"> supplied will</w:t>
                  </w:r>
                </w:p>
              </w:tc>
            </w:tr>
            <w:tr w:rsidR="00A179F0" w14:paraId="62ADB303" w14:textId="77777777" w:rsidTr="002D4B51">
              <w:tc>
                <w:tcPr>
                  <w:tcW w:w="351" w:type="dxa"/>
                </w:tcPr>
                <w:p w14:paraId="69FCCC11" w14:textId="77777777" w:rsidR="00A179F0" w:rsidRDefault="00A179F0" w:rsidP="002D4B51">
                  <w:pPr>
                    <w:pStyle w:val="ListParagraph"/>
                    <w:ind w:left="0"/>
                    <w:jc w:val="both"/>
                    <w:rPr>
                      <w:rFonts w:ascii="Arial" w:hAnsi="Arial" w:cs="Arial"/>
                    </w:rPr>
                  </w:pPr>
                </w:p>
              </w:tc>
              <w:tc>
                <w:tcPr>
                  <w:tcW w:w="284" w:type="dxa"/>
                  <w:tcBorders>
                    <w:top w:val="single" w:sz="4" w:space="0" w:color="auto"/>
                    <w:bottom w:val="single" w:sz="4" w:space="0" w:color="auto"/>
                  </w:tcBorders>
                </w:tcPr>
                <w:p w14:paraId="222D9E1D" w14:textId="77777777" w:rsidR="00A179F0" w:rsidRDefault="00A179F0" w:rsidP="002D4B51">
                  <w:pPr>
                    <w:pStyle w:val="ListParagraph"/>
                    <w:ind w:left="0"/>
                    <w:jc w:val="both"/>
                    <w:rPr>
                      <w:rFonts w:ascii="Arial" w:hAnsi="Arial" w:cs="Arial"/>
                    </w:rPr>
                  </w:pPr>
                </w:p>
              </w:tc>
              <w:tc>
                <w:tcPr>
                  <w:tcW w:w="3751" w:type="dxa"/>
                </w:tcPr>
                <w:p w14:paraId="4B1794A1" w14:textId="77777777" w:rsidR="00A179F0" w:rsidRPr="008F7BFC" w:rsidRDefault="00A179F0" w:rsidP="002D4B51">
                  <w:pPr>
                    <w:pStyle w:val="ListParagraph"/>
                    <w:ind w:left="0"/>
                    <w:jc w:val="both"/>
                    <w:rPr>
                      <w:rFonts w:ascii="Arial" w:hAnsi="Arial" w:cs="Arial"/>
                    </w:rPr>
                  </w:pPr>
                  <w:r w:rsidRPr="008F7BFC">
                    <w:rPr>
                      <w:rFonts w:ascii="Arial" w:hAnsi="Arial" w:cs="Arial"/>
                    </w:rPr>
                    <w:t xml:space="preserve">unreservedly meet all the Council’s requirements set out in </w:t>
                  </w:r>
                  <w:r>
                    <w:rPr>
                      <w:rFonts w:ascii="Arial" w:hAnsi="Arial" w:cs="Arial"/>
                    </w:rPr>
                    <w:fldChar w:fldCharType="begin"/>
                  </w:r>
                  <w:r>
                    <w:rPr>
                      <w:rFonts w:ascii="Arial" w:hAnsi="Arial" w:cs="Arial"/>
                    </w:rPr>
                    <w:instrText xml:space="preserve"> REF _Ref73426146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above (Specification)</w:t>
                  </w:r>
                </w:p>
              </w:tc>
            </w:tr>
            <w:tr w:rsidR="00A179F0" w14:paraId="03617490" w14:textId="77777777" w:rsidTr="002D4B51">
              <w:tc>
                <w:tcPr>
                  <w:tcW w:w="351" w:type="dxa"/>
                  <w:tcBorders>
                    <w:right w:val="single" w:sz="4" w:space="0" w:color="auto"/>
                  </w:tcBorders>
                </w:tcPr>
                <w:p w14:paraId="3CB961B7" w14:textId="77777777" w:rsidR="00A179F0" w:rsidRDefault="00A179F0" w:rsidP="002D4B51">
                  <w:pPr>
                    <w:pStyle w:val="ListParagraph"/>
                    <w:ind w:left="0"/>
                    <w:jc w:val="both"/>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14:paraId="2EE68B57" w14:textId="77777777" w:rsidR="00A179F0" w:rsidRDefault="00A179F0" w:rsidP="002D4B51">
                  <w:pPr>
                    <w:pStyle w:val="ListParagraph"/>
                    <w:ind w:left="0"/>
                    <w:jc w:val="both"/>
                    <w:rPr>
                      <w:rFonts w:ascii="Arial" w:hAnsi="Arial" w:cs="Arial"/>
                    </w:rPr>
                  </w:pPr>
                </w:p>
              </w:tc>
              <w:tc>
                <w:tcPr>
                  <w:tcW w:w="3751" w:type="dxa"/>
                  <w:tcBorders>
                    <w:left w:val="single" w:sz="4" w:space="0" w:color="auto"/>
                  </w:tcBorders>
                </w:tcPr>
                <w:p w14:paraId="5D7C449F" w14:textId="77777777" w:rsidR="00A179F0" w:rsidRPr="008F7BFC" w:rsidRDefault="00A179F0" w:rsidP="002D4B51">
                  <w:pPr>
                    <w:pStyle w:val="ListParagraph"/>
                    <w:ind w:left="0"/>
                    <w:jc w:val="both"/>
                    <w:rPr>
                      <w:rFonts w:ascii="Arial" w:hAnsi="Arial" w:cs="Arial"/>
                      <w:b/>
                    </w:rPr>
                  </w:pPr>
                  <w:r w:rsidRPr="008F7BFC">
                    <w:rPr>
                      <w:rFonts w:ascii="Arial" w:hAnsi="Arial" w:cs="Arial"/>
                      <w:b/>
                    </w:rPr>
                    <w:t xml:space="preserve">No - </w:t>
                  </w:r>
                  <w:r>
                    <w:rPr>
                      <w:rFonts w:ascii="Arial" w:hAnsi="Arial" w:cs="Arial"/>
                      <w:b/>
                    </w:rPr>
                    <w:t xml:space="preserve">we </w:t>
                  </w:r>
                  <w:r w:rsidRPr="008F7BFC">
                    <w:rPr>
                      <w:rFonts w:ascii="Arial" w:hAnsi="Arial" w:cs="Arial"/>
                    </w:rPr>
                    <w:t>will not, or cannot supply</w:t>
                  </w:r>
                </w:p>
              </w:tc>
            </w:tr>
            <w:tr w:rsidR="00A179F0" w14:paraId="7FEC87E7" w14:textId="77777777" w:rsidTr="002D4B51">
              <w:tc>
                <w:tcPr>
                  <w:tcW w:w="351" w:type="dxa"/>
                </w:tcPr>
                <w:p w14:paraId="4CC161E6" w14:textId="77777777" w:rsidR="00A179F0" w:rsidRDefault="00A179F0" w:rsidP="002D4B51">
                  <w:pPr>
                    <w:pStyle w:val="ListParagraph"/>
                    <w:ind w:left="0"/>
                    <w:jc w:val="both"/>
                    <w:rPr>
                      <w:rFonts w:ascii="Arial" w:hAnsi="Arial" w:cs="Arial"/>
                    </w:rPr>
                  </w:pPr>
                </w:p>
              </w:tc>
              <w:tc>
                <w:tcPr>
                  <w:tcW w:w="284" w:type="dxa"/>
                  <w:tcBorders>
                    <w:top w:val="single" w:sz="4" w:space="0" w:color="auto"/>
                  </w:tcBorders>
                </w:tcPr>
                <w:p w14:paraId="31D58720" w14:textId="77777777" w:rsidR="00A179F0" w:rsidRDefault="00A179F0" w:rsidP="002D4B51">
                  <w:pPr>
                    <w:pStyle w:val="ListParagraph"/>
                    <w:ind w:left="0"/>
                    <w:jc w:val="both"/>
                    <w:rPr>
                      <w:rFonts w:ascii="Arial" w:hAnsi="Arial" w:cs="Arial"/>
                    </w:rPr>
                  </w:pPr>
                </w:p>
              </w:tc>
              <w:tc>
                <w:tcPr>
                  <w:tcW w:w="3751" w:type="dxa"/>
                </w:tcPr>
                <w:p w14:paraId="67ADB6E8" w14:textId="77777777" w:rsidR="00A179F0" w:rsidRDefault="00A179F0" w:rsidP="002D4B51">
                  <w:pPr>
                    <w:pStyle w:val="Default"/>
                    <w:jc w:val="both"/>
                    <w:rPr>
                      <w:sz w:val="22"/>
                      <w:szCs w:val="22"/>
                    </w:rPr>
                  </w:pPr>
                  <w:r w:rsidRPr="008F7BFC">
                    <w:rPr>
                      <w:sz w:val="22"/>
                      <w:szCs w:val="22"/>
                    </w:rPr>
                    <w:t>Goods</w:t>
                  </w:r>
                  <w:r>
                    <w:rPr>
                      <w:sz w:val="22"/>
                      <w:szCs w:val="22"/>
                    </w:rPr>
                    <w:t>/services</w:t>
                  </w:r>
                  <w:r w:rsidRPr="008F7BFC">
                    <w:rPr>
                      <w:sz w:val="22"/>
                      <w:szCs w:val="22"/>
                    </w:rPr>
                    <w:t xml:space="preserve"> that meet all the Council’s </w:t>
                  </w:r>
                  <w:r w:rsidRPr="00DE33FC">
                    <w:rPr>
                      <w:sz w:val="22"/>
                      <w:szCs w:val="22"/>
                    </w:rPr>
                    <w:t xml:space="preserve">requirements set out in </w:t>
                  </w:r>
                  <w:r>
                    <w:rPr>
                      <w:sz w:val="22"/>
                      <w:szCs w:val="22"/>
                    </w:rPr>
                    <w:fldChar w:fldCharType="begin"/>
                  </w:r>
                  <w:r>
                    <w:rPr>
                      <w:sz w:val="22"/>
                      <w:szCs w:val="22"/>
                    </w:rPr>
                    <w:instrText xml:space="preserve"> REF _Ref73426146 \r \h </w:instrText>
                  </w:r>
                  <w:r>
                    <w:rPr>
                      <w:sz w:val="22"/>
                      <w:szCs w:val="22"/>
                    </w:rPr>
                  </w:r>
                  <w:r>
                    <w:rPr>
                      <w:sz w:val="22"/>
                      <w:szCs w:val="22"/>
                    </w:rPr>
                    <w:fldChar w:fldCharType="separate"/>
                  </w:r>
                  <w:r>
                    <w:rPr>
                      <w:sz w:val="22"/>
                      <w:szCs w:val="22"/>
                    </w:rPr>
                    <w:t>1.3</w:t>
                  </w:r>
                  <w:r>
                    <w:rPr>
                      <w:sz w:val="22"/>
                      <w:szCs w:val="22"/>
                    </w:rPr>
                    <w:fldChar w:fldCharType="end"/>
                  </w:r>
                  <w:r>
                    <w:rPr>
                      <w:sz w:val="22"/>
                      <w:szCs w:val="22"/>
                    </w:rPr>
                    <w:t xml:space="preserve"> above</w:t>
                  </w:r>
                  <w:r w:rsidRPr="00DE33FC">
                    <w:rPr>
                      <w:sz w:val="22"/>
                      <w:szCs w:val="22"/>
                    </w:rPr>
                    <w:t xml:space="preserve"> (Specification)</w:t>
                  </w:r>
                </w:p>
                <w:p w14:paraId="0E4ECBC9" w14:textId="77777777" w:rsidR="00A179F0" w:rsidRPr="008F7BFC" w:rsidRDefault="00A179F0" w:rsidP="002D4B51">
                  <w:pPr>
                    <w:pStyle w:val="Default"/>
                    <w:jc w:val="both"/>
                    <w:rPr>
                      <w:sz w:val="22"/>
                      <w:szCs w:val="22"/>
                    </w:rPr>
                  </w:pPr>
                </w:p>
              </w:tc>
            </w:tr>
          </w:tbl>
          <w:p w14:paraId="3026975D" w14:textId="77777777" w:rsidR="00A179F0" w:rsidRDefault="00A179F0" w:rsidP="002D4B51">
            <w:pPr>
              <w:pStyle w:val="ListParagraph"/>
              <w:spacing w:after="0" w:line="240" w:lineRule="auto"/>
              <w:ind w:left="14"/>
              <w:jc w:val="both"/>
              <w:rPr>
                <w:rFonts w:ascii="Arial" w:hAnsi="Arial" w:cs="Arial"/>
              </w:rPr>
            </w:pPr>
          </w:p>
        </w:tc>
      </w:tr>
    </w:tbl>
    <w:p w14:paraId="6101F0DE" w14:textId="77777777" w:rsidR="00A179F0" w:rsidRDefault="00A179F0" w:rsidP="00A179F0">
      <w:pPr>
        <w:rPr>
          <w:rFonts w:ascii="Arial" w:hAnsi="Arial" w:cs="Arial"/>
        </w:rPr>
      </w:pPr>
    </w:p>
    <w:p w14:paraId="7E83616A" w14:textId="77777777" w:rsidR="009E6104" w:rsidRDefault="00B43699" w:rsidP="009E6104">
      <w:pPr>
        <w:rPr>
          <w:rFonts w:ascii="Arial" w:hAnsi="Arial" w:cs="Arial"/>
          <w:color w:val="000000"/>
        </w:rPr>
      </w:pPr>
      <w:r w:rsidRPr="009E6104">
        <w:rPr>
          <w:rFonts w:ascii="Arial" w:hAnsi="Arial" w:cs="Arial"/>
          <w:color w:val="000000"/>
        </w:rPr>
        <w:t xml:space="preserve">Demonstrate </w:t>
      </w:r>
      <w:r w:rsidR="00900FA0" w:rsidRPr="009E6104">
        <w:rPr>
          <w:rFonts w:ascii="Arial" w:hAnsi="Arial" w:cs="Arial"/>
          <w:color w:val="000000"/>
        </w:rPr>
        <w:t>how you will meet the Council’s requirements</w:t>
      </w:r>
      <w:r w:rsidR="00ED4302" w:rsidRPr="009E6104">
        <w:rPr>
          <w:rFonts w:ascii="Arial" w:hAnsi="Arial" w:cs="Arial"/>
          <w:color w:val="000000"/>
        </w:rPr>
        <w:t xml:space="preserve"> </w:t>
      </w:r>
      <w:r w:rsidR="00D579DE" w:rsidRPr="009E6104">
        <w:rPr>
          <w:rFonts w:ascii="Arial" w:hAnsi="Arial" w:cs="Arial"/>
          <w:color w:val="000000"/>
        </w:rPr>
        <w:t xml:space="preserve">set out in </w:t>
      </w:r>
      <w:r w:rsidR="00D579DE" w:rsidRPr="009E6104">
        <w:rPr>
          <w:rFonts w:ascii="Arial" w:hAnsi="Arial" w:cs="Arial"/>
          <w:color w:val="000000"/>
        </w:rPr>
        <w:fldChar w:fldCharType="begin"/>
      </w:r>
      <w:r w:rsidR="00D579DE" w:rsidRPr="009E6104">
        <w:rPr>
          <w:rFonts w:ascii="Arial" w:hAnsi="Arial" w:cs="Arial"/>
          <w:color w:val="000000"/>
        </w:rPr>
        <w:instrText xml:space="preserve"> REF _Ref73426146 \r \h </w:instrText>
      </w:r>
      <w:r w:rsidR="0082408B" w:rsidRPr="009E6104">
        <w:rPr>
          <w:rFonts w:ascii="Arial" w:hAnsi="Arial" w:cs="Arial"/>
          <w:color w:val="000000"/>
        </w:rPr>
        <w:instrText xml:space="preserve"> \* MERGEFORMAT </w:instrText>
      </w:r>
      <w:r w:rsidR="00D579DE" w:rsidRPr="009E6104">
        <w:rPr>
          <w:rFonts w:ascii="Arial" w:hAnsi="Arial" w:cs="Arial"/>
          <w:color w:val="000000"/>
        </w:rPr>
      </w:r>
      <w:r w:rsidR="00D579DE" w:rsidRPr="009E6104">
        <w:rPr>
          <w:rFonts w:ascii="Arial" w:hAnsi="Arial" w:cs="Arial"/>
          <w:color w:val="000000"/>
        </w:rPr>
        <w:fldChar w:fldCharType="separate"/>
      </w:r>
      <w:r w:rsidR="00D579DE" w:rsidRPr="009E6104">
        <w:rPr>
          <w:rFonts w:ascii="Arial" w:hAnsi="Arial" w:cs="Arial"/>
          <w:color w:val="000000"/>
        </w:rPr>
        <w:t>1.3</w:t>
      </w:r>
      <w:r w:rsidR="00D579DE" w:rsidRPr="009E6104">
        <w:rPr>
          <w:rFonts w:ascii="Arial" w:hAnsi="Arial" w:cs="Arial"/>
          <w:color w:val="000000"/>
        </w:rPr>
        <w:fldChar w:fldCharType="end"/>
      </w:r>
      <w:r w:rsidR="00D579DE" w:rsidRPr="009E6104">
        <w:rPr>
          <w:rFonts w:ascii="Arial" w:hAnsi="Arial" w:cs="Arial"/>
          <w:color w:val="000000"/>
        </w:rPr>
        <w:t xml:space="preserve"> above. </w:t>
      </w:r>
      <w:r w:rsidR="00ED4302" w:rsidRPr="009E6104">
        <w:rPr>
          <w:rFonts w:ascii="Arial" w:hAnsi="Arial" w:cs="Arial"/>
          <w:color w:val="000000"/>
        </w:rPr>
        <w:t xml:space="preserve">Your response should be limited to and focused on </w:t>
      </w:r>
      <w:r w:rsidR="0021382B" w:rsidRPr="009E6104">
        <w:rPr>
          <w:rFonts w:ascii="Arial" w:hAnsi="Arial" w:cs="Arial"/>
          <w:color w:val="000000"/>
        </w:rPr>
        <w:t xml:space="preserve">key </w:t>
      </w:r>
      <w:r w:rsidR="00ED4302" w:rsidRPr="009E6104">
        <w:rPr>
          <w:rFonts w:ascii="Arial" w:hAnsi="Arial" w:cs="Arial"/>
          <w:color w:val="000000"/>
        </w:rPr>
        <w:t>component parts</w:t>
      </w:r>
      <w:r w:rsidR="0021382B" w:rsidRPr="009E6104">
        <w:rPr>
          <w:rFonts w:ascii="Arial" w:hAnsi="Arial" w:cs="Arial"/>
          <w:color w:val="000000"/>
        </w:rPr>
        <w:t xml:space="preserve"> of the requirement</w:t>
      </w:r>
      <w:r w:rsidR="00ED4302" w:rsidRPr="009E6104">
        <w:rPr>
          <w:rFonts w:ascii="Arial" w:hAnsi="Arial" w:cs="Arial"/>
          <w:color w:val="000000"/>
        </w:rPr>
        <w:t>. You should refrain from making generalised statements and providing information not relevant to the topic</w:t>
      </w:r>
      <w:r w:rsidRPr="009E6104">
        <w:rPr>
          <w:rFonts w:ascii="Arial" w:hAnsi="Arial" w:cs="Arial"/>
          <w:color w:val="000000"/>
        </w:rPr>
        <w:t>.</w:t>
      </w:r>
      <w:r w:rsidR="000D2F38" w:rsidRPr="009E6104">
        <w:rPr>
          <w:rFonts w:ascii="Arial" w:hAnsi="Arial" w:cs="Arial"/>
          <w:color w:val="000000"/>
        </w:rPr>
        <w:t xml:space="preserve">  </w:t>
      </w:r>
    </w:p>
    <w:p w14:paraId="20B5B4F6" w14:textId="071A1676" w:rsidR="00B43699" w:rsidRDefault="00B43699" w:rsidP="009E6104">
      <w:pPr>
        <w:rPr>
          <w:rFonts w:ascii="Arial" w:hAnsi="Arial" w:cs="Arial"/>
          <w:color w:val="000000"/>
        </w:rPr>
      </w:pPr>
      <w:r w:rsidRPr="009E6104">
        <w:rPr>
          <w:rFonts w:ascii="Arial" w:hAnsi="Arial" w:cs="Arial"/>
          <w:color w:val="000000"/>
        </w:rPr>
        <w:t>The Council shall rely on the information provided by the supplier prior to accepting the quotation.  A material misrepresentation contained therein shall constitute a material breach of contract.</w:t>
      </w:r>
    </w:p>
    <w:p w14:paraId="66BADF0D" w14:textId="77777777" w:rsidR="003B22F9" w:rsidRDefault="003B22F9" w:rsidP="009E6104">
      <w:pPr>
        <w:rPr>
          <w:rFonts w:ascii="Arial" w:hAnsi="Arial" w:cs="Arial"/>
          <w:color w:val="000000"/>
        </w:rPr>
      </w:pPr>
    </w:p>
    <w:p w14:paraId="26AFE4BD" w14:textId="77777777" w:rsidR="003B22F9" w:rsidRDefault="003B22F9" w:rsidP="009E6104">
      <w:pPr>
        <w:rPr>
          <w:rFonts w:ascii="Arial" w:hAnsi="Arial" w:cs="Arial"/>
          <w:color w:val="000000"/>
        </w:rPr>
      </w:pPr>
    </w:p>
    <w:p w14:paraId="6AAF5B54" w14:textId="77777777" w:rsidR="003B22F9" w:rsidRDefault="003B22F9" w:rsidP="009E6104">
      <w:pPr>
        <w:rPr>
          <w:rFonts w:ascii="Arial" w:hAnsi="Arial" w:cs="Arial"/>
          <w:color w:val="000000"/>
        </w:rPr>
      </w:pPr>
    </w:p>
    <w:p w14:paraId="5BFA7385" w14:textId="77777777" w:rsidR="003B22F9" w:rsidRDefault="003B22F9" w:rsidP="009E6104">
      <w:pPr>
        <w:rPr>
          <w:rFonts w:ascii="Arial" w:hAnsi="Arial" w:cs="Arial"/>
          <w:color w:val="000000"/>
        </w:rPr>
      </w:pPr>
    </w:p>
    <w:p w14:paraId="772EDE0D" w14:textId="77777777" w:rsidR="003B22F9" w:rsidRDefault="003B22F9" w:rsidP="009E6104">
      <w:pPr>
        <w:rPr>
          <w:rFonts w:ascii="Arial" w:hAnsi="Arial" w:cs="Arial"/>
          <w:color w:val="000000"/>
        </w:rPr>
      </w:pPr>
    </w:p>
    <w:p w14:paraId="11BE0E01" w14:textId="77777777" w:rsidR="00E6727B" w:rsidRPr="009E6104" w:rsidRDefault="00E6727B" w:rsidP="009E6104">
      <w:pPr>
        <w:rPr>
          <w:rFonts w:ascii="Arial" w:hAnsi="Arial" w:cs="Arial"/>
          <w:color w:val="000000"/>
        </w:rPr>
      </w:pPr>
    </w:p>
    <w:tbl>
      <w:tblPr>
        <w:tblStyle w:val="TableGrid"/>
        <w:tblW w:w="0" w:type="auto"/>
        <w:tblLayout w:type="fixed"/>
        <w:tblLook w:val="04A0" w:firstRow="1" w:lastRow="0" w:firstColumn="1" w:lastColumn="0" w:noHBand="0" w:noVBand="1"/>
      </w:tblPr>
      <w:tblGrid>
        <w:gridCol w:w="9736"/>
      </w:tblGrid>
      <w:tr w:rsidR="001E434E" w14:paraId="195E0166" w14:textId="77777777" w:rsidTr="000D2F38">
        <w:tc>
          <w:tcPr>
            <w:tcW w:w="9736" w:type="dxa"/>
          </w:tcPr>
          <w:p w14:paraId="4FDC8FB6" w14:textId="31C7978D" w:rsidR="003B22F9" w:rsidRPr="009613AC" w:rsidRDefault="003B22F9" w:rsidP="003B22F9">
            <w:pPr>
              <w:pStyle w:val="ListParagraph"/>
              <w:numPr>
                <w:ilvl w:val="0"/>
                <w:numId w:val="32"/>
              </w:numPr>
              <w:rPr>
                <w:rFonts w:ascii="Arial" w:eastAsia="Arial" w:hAnsi="Arial" w:cs="Arial"/>
              </w:rPr>
            </w:pPr>
            <w:r w:rsidRPr="009613AC">
              <w:rPr>
                <w:rFonts w:ascii="Arial" w:eastAsia="Arial" w:hAnsi="Arial" w:cs="Arial"/>
              </w:rPr>
              <w:lastRenderedPageBreak/>
              <w:t xml:space="preserve">Please outline how you will use your experience in working with the community to identify, engage and recruit potential barbershops, barbers and clients, in line with </w:t>
            </w:r>
            <w:r>
              <w:rPr>
                <w:rFonts w:ascii="Arial" w:eastAsia="Arial" w:hAnsi="Arial" w:cs="Arial"/>
              </w:rPr>
              <w:t>S</w:t>
            </w:r>
            <w:r w:rsidRPr="009613AC">
              <w:rPr>
                <w:rFonts w:ascii="Arial" w:eastAsia="Arial" w:hAnsi="Arial" w:cs="Arial"/>
              </w:rPr>
              <w:t>ection</w:t>
            </w:r>
            <w:r>
              <w:rPr>
                <w:rFonts w:ascii="Arial" w:eastAsia="Arial" w:hAnsi="Arial" w:cs="Arial"/>
              </w:rPr>
              <w:t xml:space="preserve"> </w:t>
            </w:r>
            <w:r w:rsidR="006B3A29">
              <w:rPr>
                <w:rFonts w:ascii="Arial" w:eastAsia="Arial" w:hAnsi="Arial" w:cs="Arial"/>
              </w:rPr>
              <w:t>2.4</w:t>
            </w:r>
            <w:r>
              <w:rPr>
                <w:rFonts w:ascii="Arial" w:eastAsia="Arial" w:hAnsi="Arial" w:cs="Arial"/>
              </w:rPr>
              <w:t xml:space="preserve"> above</w:t>
            </w:r>
            <w:r w:rsidRPr="009613AC">
              <w:rPr>
                <w:rFonts w:ascii="Arial" w:eastAsia="Arial" w:hAnsi="Arial" w:cs="Arial"/>
              </w:rPr>
              <w:t xml:space="preserve">? Within your answer, please indicate how you will conduct introductory meetings and explain the programmes’ purpose and benefits. </w:t>
            </w:r>
          </w:p>
          <w:p w14:paraId="5B821C9F" w14:textId="77777777" w:rsidR="003B22F9" w:rsidRDefault="003B22F9" w:rsidP="003B22F9">
            <w:pPr>
              <w:rPr>
                <w:rFonts w:ascii="Arial" w:eastAsia="Arial" w:hAnsi="Arial" w:cs="Arial"/>
              </w:rPr>
            </w:pPr>
          </w:p>
          <w:p w14:paraId="2990E1FF" w14:textId="77777777" w:rsidR="003B22F9" w:rsidRPr="00EC7A5E" w:rsidRDefault="003B22F9" w:rsidP="003B22F9">
            <w:pPr>
              <w:rPr>
                <w:rFonts w:ascii="Arial" w:eastAsia="Arial" w:hAnsi="Arial" w:cs="Arial"/>
              </w:rPr>
            </w:pPr>
          </w:p>
          <w:p w14:paraId="363AAC22" w14:textId="77777777" w:rsidR="003B22F9" w:rsidRPr="00EC7A5E" w:rsidRDefault="003B22F9" w:rsidP="003B22F9">
            <w:pPr>
              <w:rPr>
                <w:rFonts w:ascii="Arial" w:eastAsia="Arial" w:hAnsi="Arial" w:cs="Arial"/>
              </w:rPr>
            </w:pPr>
          </w:p>
          <w:p w14:paraId="03EA6C8C" w14:textId="77777777" w:rsidR="003B22F9" w:rsidRPr="00EC7A5E" w:rsidRDefault="003B22F9" w:rsidP="003B22F9">
            <w:pPr>
              <w:rPr>
                <w:rFonts w:ascii="Arial" w:eastAsia="Arial" w:hAnsi="Arial" w:cs="Arial"/>
              </w:rPr>
            </w:pPr>
          </w:p>
          <w:p w14:paraId="5352E251" w14:textId="77777777" w:rsidR="003B22F9" w:rsidRPr="00EC7A5E" w:rsidRDefault="003B22F9" w:rsidP="003B22F9">
            <w:pPr>
              <w:rPr>
                <w:rFonts w:ascii="Arial" w:eastAsia="Arial" w:hAnsi="Arial" w:cs="Arial"/>
              </w:rPr>
            </w:pPr>
          </w:p>
          <w:p w14:paraId="2DC124C1" w14:textId="77777777" w:rsidR="003B22F9" w:rsidRPr="00EC7A5E" w:rsidRDefault="003B22F9" w:rsidP="003B22F9">
            <w:pPr>
              <w:rPr>
                <w:rFonts w:ascii="Arial" w:eastAsia="Arial" w:hAnsi="Arial" w:cs="Arial"/>
              </w:rPr>
            </w:pPr>
          </w:p>
          <w:p w14:paraId="65ABC618" w14:textId="77777777" w:rsidR="003B22F9" w:rsidRPr="00EC7A5E" w:rsidRDefault="003B22F9" w:rsidP="003B22F9">
            <w:pPr>
              <w:rPr>
                <w:rFonts w:ascii="Arial" w:eastAsia="Arial" w:hAnsi="Arial" w:cs="Arial"/>
              </w:rPr>
            </w:pPr>
          </w:p>
          <w:p w14:paraId="09DB7996" w14:textId="77777777" w:rsidR="003B22F9" w:rsidRPr="00EC7A5E" w:rsidRDefault="003B22F9" w:rsidP="003B22F9">
            <w:pPr>
              <w:rPr>
                <w:rFonts w:ascii="Arial" w:eastAsia="Arial" w:hAnsi="Arial" w:cs="Arial"/>
              </w:rPr>
            </w:pPr>
          </w:p>
          <w:p w14:paraId="43D4346D" w14:textId="77777777" w:rsidR="003B22F9" w:rsidRPr="00EC7A5E" w:rsidRDefault="003B22F9" w:rsidP="003B22F9">
            <w:pPr>
              <w:rPr>
                <w:rFonts w:ascii="Arial" w:eastAsia="Arial" w:hAnsi="Arial" w:cs="Arial"/>
              </w:rPr>
            </w:pPr>
          </w:p>
          <w:p w14:paraId="3EEC17A2" w14:textId="77777777" w:rsidR="003B22F9" w:rsidRPr="00EC7A5E" w:rsidRDefault="003B22F9" w:rsidP="003B22F9">
            <w:pPr>
              <w:rPr>
                <w:rFonts w:ascii="Arial" w:eastAsia="Arial" w:hAnsi="Arial" w:cs="Arial"/>
              </w:rPr>
            </w:pPr>
          </w:p>
          <w:p w14:paraId="02537A1F" w14:textId="77777777" w:rsidR="003B22F9" w:rsidRPr="00EC7A5E" w:rsidRDefault="003B22F9" w:rsidP="003B22F9">
            <w:pPr>
              <w:rPr>
                <w:rFonts w:ascii="Arial" w:eastAsia="Arial" w:hAnsi="Arial" w:cs="Arial"/>
              </w:rPr>
            </w:pPr>
          </w:p>
          <w:p w14:paraId="5780A9B0" w14:textId="77777777" w:rsidR="003B22F9" w:rsidRPr="00EC7A5E" w:rsidRDefault="003B22F9" w:rsidP="003B22F9">
            <w:pPr>
              <w:rPr>
                <w:rFonts w:ascii="Arial" w:eastAsia="Arial" w:hAnsi="Arial" w:cs="Arial"/>
              </w:rPr>
            </w:pPr>
          </w:p>
          <w:p w14:paraId="7DFAA824" w14:textId="77777777" w:rsidR="003B22F9" w:rsidRPr="00EC7A5E" w:rsidRDefault="003B22F9" w:rsidP="003B22F9">
            <w:pPr>
              <w:rPr>
                <w:rFonts w:ascii="Arial" w:eastAsia="Arial" w:hAnsi="Arial" w:cs="Arial"/>
              </w:rPr>
            </w:pPr>
          </w:p>
          <w:p w14:paraId="141170CE" w14:textId="77777777" w:rsidR="003B22F9" w:rsidRPr="00EC7A5E" w:rsidRDefault="003B22F9" w:rsidP="003B22F9">
            <w:pPr>
              <w:rPr>
                <w:rFonts w:ascii="Arial" w:eastAsia="Arial" w:hAnsi="Arial" w:cs="Arial"/>
              </w:rPr>
            </w:pPr>
          </w:p>
          <w:p w14:paraId="7C214EE5" w14:textId="77777777" w:rsidR="003B22F9" w:rsidRPr="00EC7A5E" w:rsidRDefault="003B22F9" w:rsidP="003B22F9">
            <w:pPr>
              <w:rPr>
                <w:rFonts w:ascii="Arial" w:eastAsia="Arial" w:hAnsi="Arial" w:cs="Arial"/>
              </w:rPr>
            </w:pPr>
          </w:p>
          <w:p w14:paraId="24DCB302" w14:textId="77777777" w:rsidR="003B22F9" w:rsidRPr="00EC7A5E" w:rsidRDefault="003B22F9" w:rsidP="003B22F9">
            <w:pPr>
              <w:rPr>
                <w:rFonts w:ascii="Arial" w:eastAsia="Arial" w:hAnsi="Arial" w:cs="Arial"/>
              </w:rPr>
            </w:pPr>
          </w:p>
          <w:p w14:paraId="41CC2B78" w14:textId="77777777" w:rsidR="003B22F9" w:rsidRPr="00EC7A5E" w:rsidRDefault="003B22F9" w:rsidP="003B22F9">
            <w:pPr>
              <w:rPr>
                <w:rFonts w:ascii="Arial" w:eastAsia="Arial" w:hAnsi="Arial" w:cs="Arial"/>
              </w:rPr>
            </w:pPr>
          </w:p>
          <w:p w14:paraId="50AC68F8" w14:textId="77777777" w:rsidR="003B22F9" w:rsidRPr="00EC7A5E" w:rsidRDefault="003B22F9" w:rsidP="003B22F9">
            <w:pPr>
              <w:rPr>
                <w:rFonts w:ascii="Arial" w:eastAsia="Arial" w:hAnsi="Arial" w:cs="Arial"/>
              </w:rPr>
            </w:pPr>
          </w:p>
          <w:p w14:paraId="0143CBC9" w14:textId="77777777" w:rsidR="003B22F9" w:rsidRPr="00EC7A5E" w:rsidRDefault="003B22F9" w:rsidP="003B22F9">
            <w:pPr>
              <w:rPr>
                <w:rFonts w:ascii="Arial" w:eastAsia="Arial" w:hAnsi="Arial" w:cs="Arial"/>
              </w:rPr>
            </w:pPr>
          </w:p>
          <w:p w14:paraId="20EDA1C2" w14:textId="77777777" w:rsidR="003B22F9" w:rsidRPr="00EC7A5E" w:rsidRDefault="003B22F9" w:rsidP="003B22F9">
            <w:pPr>
              <w:rPr>
                <w:rFonts w:ascii="Arial" w:eastAsia="Arial" w:hAnsi="Arial" w:cs="Arial"/>
              </w:rPr>
            </w:pPr>
          </w:p>
          <w:p w14:paraId="57634ABF" w14:textId="77777777" w:rsidR="003B22F9" w:rsidRPr="00EC7A5E" w:rsidRDefault="003B22F9" w:rsidP="003B22F9">
            <w:pPr>
              <w:rPr>
                <w:rFonts w:ascii="Arial" w:eastAsia="Arial" w:hAnsi="Arial" w:cs="Arial"/>
              </w:rPr>
            </w:pPr>
          </w:p>
          <w:p w14:paraId="17375A5E" w14:textId="77777777" w:rsidR="003B22F9" w:rsidRPr="00EC7A5E" w:rsidRDefault="003B22F9" w:rsidP="003B22F9">
            <w:pPr>
              <w:rPr>
                <w:rFonts w:ascii="Arial" w:eastAsia="Arial" w:hAnsi="Arial" w:cs="Arial"/>
              </w:rPr>
            </w:pPr>
          </w:p>
          <w:p w14:paraId="41928331" w14:textId="77777777" w:rsidR="003B22F9" w:rsidRPr="00EC7A5E" w:rsidRDefault="003B22F9" w:rsidP="003B22F9">
            <w:pPr>
              <w:rPr>
                <w:rFonts w:ascii="Arial" w:eastAsia="Arial" w:hAnsi="Arial" w:cs="Arial"/>
              </w:rPr>
            </w:pPr>
          </w:p>
          <w:p w14:paraId="2CBFCDBD" w14:textId="77777777" w:rsidR="003B22F9" w:rsidRPr="00EC7A5E" w:rsidRDefault="003B22F9" w:rsidP="003B22F9">
            <w:pPr>
              <w:rPr>
                <w:rFonts w:ascii="Arial" w:eastAsia="Arial" w:hAnsi="Arial" w:cs="Arial"/>
              </w:rPr>
            </w:pPr>
          </w:p>
          <w:p w14:paraId="55448474" w14:textId="77777777" w:rsidR="003B22F9" w:rsidRPr="00EC7A5E" w:rsidRDefault="003B22F9" w:rsidP="003B22F9">
            <w:pPr>
              <w:rPr>
                <w:rFonts w:ascii="Arial" w:eastAsia="Arial" w:hAnsi="Arial" w:cs="Arial"/>
              </w:rPr>
            </w:pPr>
          </w:p>
          <w:p w14:paraId="409A4A34" w14:textId="77777777" w:rsidR="003B22F9" w:rsidRPr="00EC7A5E" w:rsidRDefault="003B22F9" w:rsidP="003B22F9">
            <w:pPr>
              <w:rPr>
                <w:rFonts w:ascii="Arial" w:eastAsia="Arial" w:hAnsi="Arial" w:cs="Arial"/>
              </w:rPr>
            </w:pPr>
          </w:p>
          <w:p w14:paraId="7A1D9497" w14:textId="77777777" w:rsidR="003B22F9" w:rsidRPr="00EC7A5E" w:rsidRDefault="003B22F9" w:rsidP="003B22F9">
            <w:pPr>
              <w:rPr>
                <w:rFonts w:ascii="Arial" w:eastAsia="Arial" w:hAnsi="Arial" w:cs="Arial"/>
              </w:rPr>
            </w:pPr>
          </w:p>
          <w:p w14:paraId="5BDA4DAE" w14:textId="77777777" w:rsidR="003B22F9" w:rsidRPr="00EC7A5E" w:rsidRDefault="003B22F9" w:rsidP="003B22F9">
            <w:pPr>
              <w:rPr>
                <w:rFonts w:ascii="Arial" w:eastAsia="Arial" w:hAnsi="Arial" w:cs="Arial"/>
              </w:rPr>
            </w:pPr>
          </w:p>
          <w:p w14:paraId="60E2EA8B" w14:textId="77777777" w:rsidR="003B22F9" w:rsidRPr="00EC7A5E" w:rsidRDefault="003B22F9" w:rsidP="003B22F9">
            <w:pPr>
              <w:rPr>
                <w:rFonts w:ascii="Arial" w:eastAsia="Arial" w:hAnsi="Arial" w:cs="Arial"/>
              </w:rPr>
            </w:pPr>
          </w:p>
          <w:p w14:paraId="7C4CCAA2" w14:textId="77777777" w:rsidR="003B22F9" w:rsidRPr="00EC7A5E" w:rsidRDefault="003B22F9" w:rsidP="003B22F9">
            <w:pPr>
              <w:rPr>
                <w:rFonts w:ascii="Arial" w:eastAsia="Arial" w:hAnsi="Arial" w:cs="Arial"/>
              </w:rPr>
            </w:pPr>
          </w:p>
          <w:p w14:paraId="29069786" w14:textId="77777777" w:rsidR="003B22F9" w:rsidRPr="00EC7A5E" w:rsidRDefault="003B22F9" w:rsidP="003B22F9">
            <w:pPr>
              <w:rPr>
                <w:rFonts w:ascii="Arial" w:eastAsia="Arial" w:hAnsi="Arial" w:cs="Arial"/>
              </w:rPr>
            </w:pPr>
          </w:p>
          <w:p w14:paraId="7CEFAE17" w14:textId="77777777" w:rsidR="003B22F9" w:rsidRPr="00EC7A5E" w:rsidRDefault="003B22F9" w:rsidP="003B22F9">
            <w:pPr>
              <w:rPr>
                <w:rFonts w:ascii="Arial" w:eastAsia="Arial" w:hAnsi="Arial" w:cs="Arial"/>
              </w:rPr>
            </w:pPr>
          </w:p>
          <w:p w14:paraId="11F6B453" w14:textId="77777777" w:rsidR="003B22F9" w:rsidRPr="00EC7A5E" w:rsidRDefault="003B22F9" w:rsidP="003B22F9">
            <w:pPr>
              <w:rPr>
                <w:rFonts w:ascii="Arial" w:eastAsia="Arial" w:hAnsi="Arial" w:cs="Arial"/>
              </w:rPr>
            </w:pPr>
          </w:p>
          <w:p w14:paraId="40709351" w14:textId="77777777" w:rsidR="003B22F9" w:rsidRPr="00EC7A5E" w:rsidRDefault="003B22F9" w:rsidP="003B22F9">
            <w:pPr>
              <w:rPr>
                <w:rFonts w:ascii="Arial" w:eastAsia="Arial" w:hAnsi="Arial" w:cs="Arial"/>
              </w:rPr>
            </w:pPr>
          </w:p>
          <w:p w14:paraId="39D068FC" w14:textId="77777777" w:rsidR="003B22F9" w:rsidRPr="00EC7A5E" w:rsidRDefault="003B22F9" w:rsidP="003B22F9">
            <w:pPr>
              <w:rPr>
                <w:rFonts w:ascii="Arial" w:eastAsia="Arial" w:hAnsi="Arial" w:cs="Arial"/>
              </w:rPr>
            </w:pPr>
          </w:p>
          <w:p w14:paraId="0B586E3B" w14:textId="77777777" w:rsidR="003B22F9" w:rsidRPr="00EC7A5E" w:rsidRDefault="003B22F9" w:rsidP="003B22F9">
            <w:pPr>
              <w:rPr>
                <w:rFonts w:ascii="Arial" w:eastAsia="Arial" w:hAnsi="Arial" w:cs="Arial"/>
              </w:rPr>
            </w:pPr>
          </w:p>
          <w:p w14:paraId="5A898960" w14:textId="77777777" w:rsidR="003B22F9" w:rsidRPr="00EC7A5E" w:rsidRDefault="003B22F9" w:rsidP="003B22F9">
            <w:pPr>
              <w:rPr>
                <w:rFonts w:ascii="Arial" w:eastAsia="Arial" w:hAnsi="Arial" w:cs="Arial"/>
              </w:rPr>
            </w:pPr>
          </w:p>
          <w:p w14:paraId="69680DB3" w14:textId="77777777" w:rsidR="003B22F9" w:rsidRPr="00EC7A5E" w:rsidRDefault="003B22F9" w:rsidP="003B22F9">
            <w:pPr>
              <w:rPr>
                <w:rFonts w:ascii="Arial" w:eastAsia="Arial" w:hAnsi="Arial" w:cs="Arial"/>
              </w:rPr>
            </w:pPr>
          </w:p>
          <w:p w14:paraId="57E28676" w14:textId="77777777" w:rsidR="003B22F9" w:rsidRPr="00EC7A5E" w:rsidRDefault="003B22F9" w:rsidP="003B22F9">
            <w:pPr>
              <w:rPr>
                <w:rFonts w:ascii="Arial" w:eastAsia="Arial" w:hAnsi="Arial" w:cs="Arial"/>
              </w:rPr>
            </w:pPr>
          </w:p>
          <w:p w14:paraId="284D2F11" w14:textId="77777777" w:rsidR="003B22F9" w:rsidRPr="00EC7A5E" w:rsidRDefault="003B22F9" w:rsidP="003B22F9">
            <w:pPr>
              <w:rPr>
                <w:rFonts w:ascii="Arial" w:eastAsia="Arial" w:hAnsi="Arial" w:cs="Arial"/>
              </w:rPr>
            </w:pPr>
          </w:p>
          <w:p w14:paraId="34135C9E" w14:textId="77777777" w:rsidR="003B22F9" w:rsidRPr="00EC7A5E" w:rsidRDefault="003B22F9" w:rsidP="003B22F9">
            <w:pPr>
              <w:rPr>
                <w:rFonts w:ascii="Arial" w:eastAsia="Arial" w:hAnsi="Arial" w:cs="Arial"/>
              </w:rPr>
            </w:pPr>
          </w:p>
          <w:p w14:paraId="65D4F123" w14:textId="77777777" w:rsidR="003B22F9" w:rsidRPr="00EC7A5E" w:rsidRDefault="003B22F9" w:rsidP="003B22F9">
            <w:pPr>
              <w:rPr>
                <w:rFonts w:ascii="Arial" w:eastAsia="Arial" w:hAnsi="Arial" w:cs="Arial"/>
              </w:rPr>
            </w:pPr>
          </w:p>
          <w:p w14:paraId="3533C074" w14:textId="77777777" w:rsidR="003B22F9" w:rsidRPr="00EC7A5E" w:rsidRDefault="003B22F9" w:rsidP="003B22F9">
            <w:pPr>
              <w:rPr>
                <w:rFonts w:ascii="Arial" w:eastAsia="Arial" w:hAnsi="Arial" w:cs="Arial"/>
              </w:rPr>
            </w:pPr>
          </w:p>
          <w:p w14:paraId="1D6AFBD5" w14:textId="77777777" w:rsidR="003B22F9" w:rsidRPr="00EC7A5E" w:rsidRDefault="003B22F9" w:rsidP="003B22F9">
            <w:pPr>
              <w:rPr>
                <w:rFonts w:ascii="Arial" w:eastAsia="Arial" w:hAnsi="Arial" w:cs="Arial"/>
              </w:rPr>
            </w:pPr>
          </w:p>
          <w:p w14:paraId="2C4BDE1E" w14:textId="77777777" w:rsidR="003B22F9" w:rsidRPr="00EC7A5E" w:rsidRDefault="003B22F9" w:rsidP="003B22F9">
            <w:pPr>
              <w:rPr>
                <w:rFonts w:ascii="Arial" w:eastAsia="Arial" w:hAnsi="Arial" w:cs="Arial"/>
              </w:rPr>
            </w:pPr>
          </w:p>
          <w:p w14:paraId="7594E02A" w14:textId="77777777" w:rsidR="003B22F9" w:rsidRPr="00EC7A5E" w:rsidRDefault="003B22F9" w:rsidP="003B22F9">
            <w:pPr>
              <w:rPr>
                <w:rFonts w:ascii="Arial" w:eastAsia="Arial" w:hAnsi="Arial" w:cs="Arial"/>
              </w:rPr>
            </w:pPr>
          </w:p>
          <w:p w14:paraId="7667D769" w14:textId="77777777" w:rsidR="003B22F9" w:rsidRDefault="003B22F9" w:rsidP="003B22F9">
            <w:pPr>
              <w:jc w:val="right"/>
              <w:rPr>
                <w:rFonts w:ascii="Arial" w:eastAsia="Arial" w:hAnsi="Arial" w:cs="Arial"/>
                <w:i/>
                <w:iCs/>
              </w:rPr>
            </w:pPr>
          </w:p>
          <w:p w14:paraId="43649B1D" w14:textId="77777777" w:rsidR="003B22F9" w:rsidRDefault="003B22F9" w:rsidP="003B22F9">
            <w:pPr>
              <w:jc w:val="right"/>
              <w:rPr>
                <w:rFonts w:ascii="Arial" w:eastAsia="Arial" w:hAnsi="Arial" w:cs="Arial"/>
                <w:i/>
                <w:iCs/>
              </w:rPr>
            </w:pPr>
          </w:p>
          <w:p w14:paraId="2DBE76F5" w14:textId="77777777" w:rsidR="003B22F9" w:rsidRDefault="003B22F9" w:rsidP="003B22F9">
            <w:pPr>
              <w:jc w:val="right"/>
              <w:rPr>
                <w:rFonts w:ascii="Arial" w:eastAsia="Arial" w:hAnsi="Arial" w:cs="Arial"/>
                <w:i/>
                <w:iCs/>
              </w:rPr>
            </w:pPr>
          </w:p>
          <w:p w14:paraId="24AFA39C" w14:textId="77777777" w:rsidR="003B22F9" w:rsidRDefault="003B22F9" w:rsidP="003B22F9">
            <w:pPr>
              <w:rPr>
                <w:rFonts w:ascii="Arial" w:eastAsia="Arial" w:hAnsi="Arial" w:cs="Arial"/>
                <w:i/>
                <w:iCs/>
              </w:rPr>
            </w:pPr>
          </w:p>
          <w:p w14:paraId="2DE73160" w14:textId="06B62970" w:rsidR="001E434E" w:rsidRDefault="003B22F9" w:rsidP="003B22F9">
            <w:pPr>
              <w:jc w:val="right"/>
              <w:rPr>
                <w:rFonts w:ascii="Arial" w:eastAsia="Times New Roman" w:hAnsi="Arial" w:cs="Arial"/>
                <w:color w:val="000000" w:themeColor="text1"/>
              </w:rPr>
            </w:pPr>
            <w:r w:rsidRPr="00EC7A5E">
              <w:rPr>
                <w:rFonts w:ascii="Arial" w:eastAsia="Arial" w:hAnsi="Arial" w:cs="Arial"/>
                <w:i/>
                <w:iCs/>
              </w:rPr>
              <w:t>(One side of A4, weighted at 20%)</w:t>
            </w:r>
          </w:p>
        </w:tc>
      </w:tr>
      <w:tr w:rsidR="003B22F9" w14:paraId="25A67AE8" w14:textId="77777777" w:rsidTr="003B22F9">
        <w:tc>
          <w:tcPr>
            <w:tcW w:w="9736" w:type="dxa"/>
          </w:tcPr>
          <w:p w14:paraId="3F24C68D" w14:textId="77777777" w:rsidR="00E44212" w:rsidRPr="00AD5A75" w:rsidRDefault="00E44212" w:rsidP="00E44212">
            <w:pPr>
              <w:pStyle w:val="ListParagraph"/>
              <w:numPr>
                <w:ilvl w:val="0"/>
                <w:numId w:val="32"/>
              </w:numPr>
              <w:rPr>
                <w:rFonts w:ascii="Arial" w:eastAsia="Arial" w:hAnsi="Arial" w:cs="Arial"/>
              </w:rPr>
            </w:pPr>
            <w:r w:rsidRPr="00AD5A75">
              <w:rPr>
                <w:rFonts w:ascii="Arial" w:eastAsia="Arial" w:hAnsi="Arial" w:cs="Arial"/>
              </w:rPr>
              <w:lastRenderedPageBreak/>
              <w:t>Please provide details of your approach to exploring the role of barbershops, and barbers in understanding mental health and wellbeing. Within your answer please include how you would use interviews and surveys to:</w:t>
            </w:r>
          </w:p>
          <w:p w14:paraId="00E1EBFD" w14:textId="77777777" w:rsidR="00E44212" w:rsidRDefault="00E44212" w:rsidP="00E44212">
            <w:pPr>
              <w:pStyle w:val="ListParagraph"/>
              <w:numPr>
                <w:ilvl w:val="0"/>
                <w:numId w:val="34"/>
              </w:numPr>
              <w:rPr>
                <w:rFonts w:ascii="Arial" w:eastAsia="Arial" w:hAnsi="Arial" w:cs="Arial"/>
              </w:rPr>
            </w:pPr>
            <w:r>
              <w:rPr>
                <w:rFonts w:ascii="Arial" w:eastAsia="Arial" w:hAnsi="Arial" w:cs="Arial"/>
              </w:rPr>
              <w:t>Identify current practice in addressing client mental health and wellbeing</w:t>
            </w:r>
          </w:p>
          <w:p w14:paraId="7626F770" w14:textId="77777777" w:rsidR="00E44212" w:rsidRDefault="00E44212" w:rsidP="00E44212">
            <w:pPr>
              <w:pStyle w:val="ListParagraph"/>
              <w:numPr>
                <w:ilvl w:val="0"/>
                <w:numId w:val="34"/>
              </w:numPr>
              <w:rPr>
                <w:rFonts w:ascii="Arial" w:eastAsia="Arial" w:hAnsi="Arial" w:cs="Arial"/>
              </w:rPr>
            </w:pPr>
            <w:r w:rsidRPr="00AF0AF3">
              <w:rPr>
                <w:rFonts w:ascii="Arial" w:eastAsia="Arial" w:hAnsi="Arial" w:cs="Arial"/>
              </w:rPr>
              <w:t>Understand clients' comfort levels in discussing mental health with barbers.</w:t>
            </w:r>
          </w:p>
          <w:p w14:paraId="4FEF7C2C" w14:textId="77777777" w:rsidR="00E44212" w:rsidRDefault="00E44212" w:rsidP="00E44212">
            <w:pPr>
              <w:pStyle w:val="ListParagraph"/>
              <w:numPr>
                <w:ilvl w:val="0"/>
                <w:numId w:val="34"/>
              </w:numPr>
              <w:rPr>
                <w:rFonts w:ascii="Arial" w:eastAsia="Arial" w:hAnsi="Arial" w:cs="Arial"/>
              </w:rPr>
            </w:pPr>
            <w:r>
              <w:rPr>
                <w:rFonts w:ascii="Arial" w:eastAsia="Arial" w:hAnsi="Arial" w:cs="Arial"/>
              </w:rPr>
              <w:t>Determine support and training needs for both barbers and clients</w:t>
            </w:r>
          </w:p>
          <w:p w14:paraId="07AD3E4B" w14:textId="66025BF8" w:rsidR="003B22F9" w:rsidRPr="00E44212" w:rsidRDefault="00E44212" w:rsidP="00AD2AAA">
            <w:pPr>
              <w:pStyle w:val="ListParagraph"/>
              <w:numPr>
                <w:ilvl w:val="0"/>
                <w:numId w:val="34"/>
              </w:numPr>
              <w:rPr>
                <w:rFonts w:ascii="Arial" w:eastAsia="Arial" w:hAnsi="Arial" w:cs="Arial"/>
              </w:rPr>
            </w:pPr>
            <w:r>
              <w:rPr>
                <w:rFonts w:ascii="Arial" w:eastAsia="Arial" w:hAnsi="Arial" w:cs="Arial"/>
              </w:rPr>
              <w:t>Assess interest in joining a mental health-focussed barber network</w:t>
            </w:r>
          </w:p>
          <w:p w14:paraId="1C3B7CCB" w14:textId="77777777" w:rsidR="003B22F9" w:rsidRPr="00EC7A5E" w:rsidRDefault="003B22F9" w:rsidP="00AD2AAA">
            <w:pPr>
              <w:rPr>
                <w:rFonts w:ascii="Arial" w:eastAsia="Arial" w:hAnsi="Arial" w:cs="Arial"/>
              </w:rPr>
            </w:pPr>
          </w:p>
          <w:p w14:paraId="312F3E68" w14:textId="77777777" w:rsidR="003B22F9" w:rsidRPr="00EC7A5E" w:rsidRDefault="003B22F9" w:rsidP="00AD2AAA">
            <w:pPr>
              <w:rPr>
                <w:rFonts w:ascii="Arial" w:eastAsia="Arial" w:hAnsi="Arial" w:cs="Arial"/>
              </w:rPr>
            </w:pPr>
          </w:p>
          <w:p w14:paraId="7C79DA45" w14:textId="77777777" w:rsidR="003B22F9" w:rsidRPr="00EC7A5E" w:rsidRDefault="003B22F9" w:rsidP="00AD2AAA">
            <w:pPr>
              <w:rPr>
                <w:rFonts w:ascii="Arial" w:eastAsia="Arial" w:hAnsi="Arial" w:cs="Arial"/>
              </w:rPr>
            </w:pPr>
          </w:p>
          <w:p w14:paraId="69B775A3" w14:textId="77777777" w:rsidR="003B22F9" w:rsidRPr="00EC7A5E" w:rsidRDefault="003B22F9" w:rsidP="00AD2AAA">
            <w:pPr>
              <w:rPr>
                <w:rFonts w:ascii="Arial" w:eastAsia="Arial" w:hAnsi="Arial" w:cs="Arial"/>
              </w:rPr>
            </w:pPr>
          </w:p>
          <w:p w14:paraId="3E28CFB2" w14:textId="77777777" w:rsidR="003B22F9" w:rsidRPr="00EC7A5E" w:rsidRDefault="003B22F9" w:rsidP="00AD2AAA">
            <w:pPr>
              <w:rPr>
                <w:rFonts w:ascii="Arial" w:eastAsia="Arial" w:hAnsi="Arial" w:cs="Arial"/>
              </w:rPr>
            </w:pPr>
          </w:p>
          <w:p w14:paraId="3EB4C591" w14:textId="77777777" w:rsidR="003B22F9" w:rsidRPr="00EC7A5E" w:rsidRDefault="003B22F9" w:rsidP="00AD2AAA">
            <w:pPr>
              <w:rPr>
                <w:rFonts w:ascii="Arial" w:eastAsia="Arial" w:hAnsi="Arial" w:cs="Arial"/>
              </w:rPr>
            </w:pPr>
          </w:p>
          <w:p w14:paraId="380C26B7" w14:textId="77777777" w:rsidR="003B22F9" w:rsidRPr="00EC7A5E" w:rsidRDefault="003B22F9" w:rsidP="00AD2AAA">
            <w:pPr>
              <w:rPr>
                <w:rFonts w:ascii="Arial" w:eastAsia="Arial" w:hAnsi="Arial" w:cs="Arial"/>
              </w:rPr>
            </w:pPr>
          </w:p>
          <w:p w14:paraId="4536088E" w14:textId="77777777" w:rsidR="003B22F9" w:rsidRPr="00EC7A5E" w:rsidRDefault="003B22F9" w:rsidP="00AD2AAA">
            <w:pPr>
              <w:rPr>
                <w:rFonts w:ascii="Arial" w:eastAsia="Arial" w:hAnsi="Arial" w:cs="Arial"/>
              </w:rPr>
            </w:pPr>
          </w:p>
          <w:p w14:paraId="44F313C4" w14:textId="77777777" w:rsidR="003B22F9" w:rsidRPr="00EC7A5E" w:rsidRDefault="003B22F9" w:rsidP="00AD2AAA">
            <w:pPr>
              <w:rPr>
                <w:rFonts w:ascii="Arial" w:eastAsia="Arial" w:hAnsi="Arial" w:cs="Arial"/>
              </w:rPr>
            </w:pPr>
          </w:p>
          <w:p w14:paraId="3C4A1A6C" w14:textId="77777777" w:rsidR="003B22F9" w:rsidRPr="00EC7A5E" w:rsidRDefault="003B22F9" w:rsidP="00AD2AAA">
            <w:pPr>
              <w:rPr>
                <w:rFonts w:ascii="Arial" w:eastAsia="Arial" w:hAnsi="Arial" w:cs="Arial"/>
              </w:rPr>
            </w:pPr>
          </w:p>
          <w:p w14:paraId="01E4815F" w14:textId="77777777" w:rsidR="003B22F9" w:rsidRPr="00EC7A5E" w:rsidRDefault="003B22F9" w:rsidP="00AD2AAA">
            <w:pPr>
              <w:rPr>
                <w:rFonts w:ascii="Arial" w:eastAsia="Arial" w:hAnsi="Arial" w:cs="Arial"/>
              </w:rPr>
            </w:pPr>
          </w:p>
          <w:p w14:paraId="3643CEB6" w14:textId="77777777" w:rsidR="003B22F9" w:rsidRPr="00EC7A5E" w:rsidRDefault="003B22F9" w:rsidP="00AD2AAA">
            <w:pPr>
              <w:rPr>
                <w:rFonts w:ascii="Arial" w:eastAsia="Arial" w:hAnsi="Arial" w:cs="Arial"/>
              </w:rPr>
            </w:pPr>
          </w:p>
          <w:p w14:paraId="625DF49C" w14:textId="77777777" w:rsidR="003B22F9" w:rsidRPr="00EC7A5E" w:rsidRDefault="003B22F9" w:rsidP="00AD2AAA">
            <w:pPr>
              <w:rPr>
                <w:rFonts w:ascii="Arial" w:eastAsia="Arial" w:hAnsi="Arial" w:cs="Arial"/>
              </w:rPr>
            </w:pPr>
          </w:p>
          <w:p w14:paraId="497DE302" w14:textId="77777777" w:rsidR="003B22F9" w:rsidRPr="00EC7A5E" w:rsidRDefault="003B22F9" w:rsidP="00AD2AAA">
            <w:pPr>
              <w:rPr>
                <w:rFonts w:ascii="Arial" w:eastAsia="Arial" w:hAnsi="Arial" w:cs="Arial"/>
              </w:rPr>
            </w:pPr>
          </w:p>
          <w:p w14:paraId="7D7A9180" w14:textId="77777777" w:rsidR="003B22F9" w:rsidRPr="00EC7A5E" w:rsidRDefault="003B22F9" w:rsidP="00AD2AAA">
            <w:pPr>
              <w:rPr>
                <w:rFonts w:ascii="Arial" w:eastAsia="Arial" w:hAnsi="Arial" w:cs="Arial"/>
              </w:rPr>
            </w:pPr>
          </w:p>
          <w:p w14:paraId="622CCA2B" w14:textId="77777777" w:rsidR="003B22F9" w:rsidRPr="00EC7A5E" w:rsidRDefault="003B22F9" w:rsidP="00AD2AAA">
            <w:pPr>
              <w:rPr>
                <w:rFonts w:ascii="Arial" w:eastAsia="Arial" w:hAnsi="Arial" w:cs="Arial"/>
              </w:rPr>
            </w:pPr>
          </w:p>
          <w:p w14:paraId="6B54B866" w14:textId="77777777" w:rsidR="003B22F9" w:rsidRPr="00EC7A5E" w:rsidRDefault="003B22F9" w:rsidP="00AD2AAA">
            <w:pPr>
              <w:rPr>
                <w:rFonts w:ascii="Arial" w:eastAsia="Arial" w:hAnsi="Arial" w:cs="Arial"/>
              </w:rPr>
            </w:pPr>
          </w:p>
          <w:p w14:paraId="2C3306A9" w14:textId="77777777" w:rsidR="003B22F9" w:rsidRPr="00EC7A5E" w:rsidRDefault="003B22F9" w:rsidP="00AD2AAA">
            <w:pPr>
              <w:rPr>
                <w:rFonts w:ascii="Arial" w:eastAsia="Arial" w:hAnsi="Arial" w:cs="Arial"/>
              </w:rPr>
            </w:pPr>
          </w:p>
          <w:p w14:paraId="3C93408F" w14:textId="77777777" w:rsidR="003B22F9" w:rsidRPr="00EC7A5E" w:rsidRDefault="003B22F9" w:rsidP="00AD2AAA">
            <w:pPr>
              <w:rPr>
                <w:rFonts w:ascii="Arial" w:eastAsia="Arial" w:hAnsi="Arial" w:cs="Arial"/>
              </w:rPr>
            </w:pPr>
          </w:p>
          <w:p w14:paraId="78208C81" w14:textId="77777777" w:rsidR="003B22F9" w:rsidRPr="00EC7A5E" w:rsidRDefault="003B22F9" w:rsidP="00AD2AAA">
            <w:pPr>
              <w:rPr>
                <w:rFonts w:ascii="Arial" w:eastAsia="Arial" w:hAnsi="Arial" w:cs="Arial"/>
              </w:rPr>
            </w:pPr>
          </w:p>
          <w:p w14:paraId="13BB39E9" w14:textId="77777777" w:rsidR="003B22F9" w:rsidRPr="00EC7A5E" w:rsidRDefault="003B22F9" w:rsidP="00AD2AAA">
            <w:pPr>
              <w:rPr>
                <w:rFonts w:ascii="Arial" w:eastAsia="Arial" w:hAnsi="Arial" w:cs="Arial"/>
              </w:rPr>
            </w:pPr>
          </w:p>
          <w:p w14:paraId="10A95BAA" w14:textId="77777777" w:rsidR="003B22F9" w:rsidRPr="00EC7A5E" w:rsidRDefault="003B22F9" w:rsidP="00AD2AAA">
            <w:pPr>
              <w:rPr>
                <w:rFonts w:ascii="Arial" w:eastAsia="Arial" w:hAnsi="Arial" w:cs="Arial"/>
              </w:rPr>
            </w:pPr>
          </w:p>
          <w:p w14:paraId="4C2E4F31" w14:textId="77777777" w:rsidR="003B22F9" w:rsidRPr="00EC7A5E" w:rsidRDefault="003B22F9" w:rsidP="00AD2AAA">
            <w:pPr>
              <w:rPr>
                <w:rFonts w:ascii="Arial" w:eastAsia="Arial" w:hAnsi="Arial" w:cs="Arial"/>
              </w:rPr>
            </w:pPr>
          </w:p>
          <w:p w14:paraId="27A0DAC0" w14:textId="77777777" w:rsidR="003B22F9" w:rsidRPr="00EC7A5E" w:rsidRDefault="003B22F9" w:rsidP="00AD2AAA">
            <w:pPr>
              <w:rPr>
                <w:rFonts w:ascii="Arial" w:eastAsia="Arial" w:hAnsi="Arial" w:cs="Arial"/>
              </w:rPr>
            </w:pPr>
          </w:p>
          <w:p w14:paraId="60F4CA52" w14:textId="77777777" w:rsidR="003B22F9" w:rsidRPr="00EC7A5E" w:rsidRDefault="003B22F9" w:rsidP="00AD2AAA">
            <w:pPr>
              <w:rPr>
                <w:rFonts w:ascii="Arial" w:eastAsia="Arial" w:hAnsi="Arial" w:cs="Arial"/>
              </w:rPr>
            </w:pPr>
          </w:p>
          <w:p w14:paraId="2A028C13" w14:textId="77777777" w:rsidR="003B22F9" w:rsidRPr="00EC7A5E" w:rsidRDefault="003B22F9" w:rsidP="00AD2AAA">
            <w:pPr>
              <w:rPr>
                <w:rFonts w:ascii="Arial" w:eastAsia="Arial" w:hAnsi="Arial" w:cs="Arial"/>
              </w:rPr>
            </w:pPr>
          </w:p>
          <w:p w14:paraId="3EC4780A" w14:textId="77777777" w:rsidR="003B22F9" w:rsidRPr="00EC7A5E" w:rsidRDefault="003B22F9" w:rsidP="00AD2AAA">
            <w:pPr>
              <w:rPr>
                <w:rFonts w:ascii="Arial" w:eastAsia="Arial" w:hAnsi="Arial" w:cs="Arial"/>
              </w:rPr>
            </w:pPr>
          </w:p>
          <w:p w14:paraId="123DE7E2" w14:textId="77777777" w:rsidR="003B22F9" w:rsidRPr="00EC7A5E" w:rsidRDefault="003B22F9" w:rsidP="00AD2AAA">
            <w:pPr>
              <w:rPr>
                <w:rFonts w:ascii="Arial" w:eastAsia="Arial" w:hAnsi="Arial" w:cs="Arial"/>
              </w:rPr>
            </w:pPr>
          </w:p>
          <w:p w14:paraId="6BF5912E" w14:textId="77777777" w:rsidR="003B22F9" w:rsidRPr="00EC7A5E" w:rsidRDefault="003B22F9" w:rsidP="00AD2AAA">
            <w:pPr>
              <w:rPr>
                <w:rFonts w:ascii="Arial" w:eastAsia="Arial" w:hAnsi="Arial" w:cs="Arial"/>
              </w:rPr>
            </w:pPr>
          </w:p>
          <w:p w14:paraId="46CF87DF" w14:textId="77777777" w:rsidR="003B22F9" w:rsidRPr="00EC7A5E" w:rsidRDefault="003B22F9" w:rsidP="00AD2AAA">
            <w:pPr>
              <w:rPr>
                <w:rFonts w:ascii="Arial" w:eastAsia="Arial" w:hAnsi="Arial" w:cs="Arial"/>
              </w:rPr>
            </w:pPr>
          </w:p>
          <w:p w14:paraId="229C6116" w14:textId="77777777" w:rsidR="003B22F9" w:rsidRPr="00EC7A5E" w:rsidRDefault="003B22F9" w:rsidP="00AD2AAA">
            <w:pPr>
              <w:rPr>
                <w:rFonts w:ascii="Arial" w:eastAsia="Arial" w:hAnsi="Arial" w:cs="Arial"/>
              </w:rPr>
            </w:pPr>
          </w:p>
          <w:p w14:paraId="6445521F" w14:textId="77777777" w:rsidR="003B22F9" w:rsidRPr="00EC7A5E" w:rsidRDefault="003B22F9" w:rsidP="00AD2AAA">
            <w:pPr>
              <w:rPr>
                <w:rFonts w:ascii="Arial" w:eastAsia="Arial" w:hAnsi="Arial" w:cs="Arial"/>
              </w:rPr>
            </w:pPr>
          </w:p>
          <w:p w14:paraId="526C53E4" w14:textId="77777777" w:rsidR="003B22F9" w:rsidRPr="00EC7A5E" w:rsidRDefault="003B22F9" w:rsidP="00AD2AAA">
            <w:pPr>
              <w:rPr>
                <w:rFonts w:ascii="Arial" w:eastAsia="Arial" w:hAnsi="Arial" w:cs="Arial"/>
              </w:rPr>
            </w:pPr>
          </w:p>
          <w:p w14:paraId="20DB297F" w14:textId="77777777" w:rsidR="003B22F9" w:rsidRPr="00EC7A5E" w:rsidRDefault="003B22F9" w:rsidP="00AD2AAA">
            <w:pPr>
              <w:rPr>
                <w:rFonts w:ascii="Arial" w:eastAsia="Arial" w:hAnsi="Arial" w:cs="Arial"/>
              </w:rPr>
            </w:pPr>
          </w:p>
          <w:p w14:paraId="21F96207" w14:textId="77777777" w:rsidR="003B22F9" w:rsidRDefault="003B22F9" w:rsidP="00E44212">
            <w:pPr>
              <w:rPr>
                <w:rFonts w:ascii="Arial" w:eastAsia="Arial" w:hAnsi="Arial" w:cs="Arial"/>
                <w:i/>
                <w:iCs/>
              </w:rPr>
            </w:pPr>
          </w:p>
          <w:p w14:paraId="77327776" w14:textId="77777777" w:rsidR="003B22F9" w:rsidRDefault="003B22F9" w:rsidP="00AD2AAA">
            <w:pPr>
              <w:rPr>
                <w:rFonts w:ascii="Arial" w:eastAsia="Arial" w:hAnsi="Arial" w:cs="Arial"/>
                <w:i/>
                <w:iCs/>
              </w:rPr>
            </w:pPr>
          </w:p>
          <w:p w14:paraId="72806277" w14:textId="77777777" w:rsidR="00D9296B" w:rsidRDefault="00D9296B" w:rsidP="00AD2AAA">
            <w:pPr>
              <w:rPr>
                <w:rFonts w:ascii="Arial" w:eastAsia="Arial" w:hAnsi="Arial" w:cs="Arial"/>
                <w:i/>
                <w:iCs/>
              </w:rPr>
            </w:pPr>
          </w:p>
          <w:p w14:paraId="51DE6798" w14:textId="77777777" w:rsidR="00D9296B" w:rsidRDefault="00D9296B" w:rsidP="00AD2AAA">
            <w:pPr>
              <w:rPr>
                <w:rFonts w:ascii="Arial" w:eastAsia="Arial" w:hAnsi="Arial" w:cs="Arial"/>
                <w:i/>
                <w:iCs/>
              </w:rPr>
            </w:pPr>
          </w:p>
          <w:p w14:paraId="15F4B194" w14:textId="77777777" w:rsidR="00D9296B" w:rsidRDefault="00D9296B" w:rsidP="00AD2AAA">
            <w:pPr>
              <w:rPr>
                <w:rFonts w:ascii="Arial" w:eastAsia="Arial" w:hAnsi="Arial" w:cs="Arial"/>
                <w:i/>
                <w:iCs/>
              </w:rPr>
            </w:pPr>
          </w:p>
          <w:p w14:paraId="1791EB16" w14:textId="77777777" w:rsidR="00D9296B" w:rsidRDefault="00D9296B" w:rsidP="00AD2AAA">
            <w:pPr>
              <w:rPr>
                <w:rFonts w:ascii="Arial" w:eastAsia="Arial" w:hAnsi="Arial" w:cs="Arial"/>
                <w:i/>
                <w:iCs/>
              </w:rPr>
            </w:pPr>
          </w:p>
          <w:p w14:paraId="614ECDF6" w14:textId="77777777" w:rsidR="00D9296B" w:rsidRDefault="00D9296B" w:rsidP="00AD2AAA">
            <w:pPr>
              <w:rPr>
                <w:rFonts w:ascii="Arial" w:eastAsia="Arial" w:hAnsi="Arial" w:cs="Arial"/>
                <w:i/>
                <w:iCs/>
              </w:rPr>
            </w:pPr>
          </w:p>
          <w:p w14:paraId="67E1AC41" w14:textId="77777777" w:rsidR="00D9296B" w:rsidRDefault="00D9296B" w:rsidP="00AD2AAA">
            <w:pPr>
              <w:rPr>
                <w:rFonts w:ascii="Arial" w:eastAsia="Arial" w:hAnsi="Arial" w:cs="Arial"/>
                <w:i/>
                <w:iCs/>
              </w:rPr>
            </w:pPr>
          </w:p>
          <w:p w14:paraId="51E84143" w14:textId="77777777" w:rsidR="00D9296B" w:rsidRDefault="00D9296B" w:rsidP="00AD2AAA">
            <w:pPr>
              <w:rPr>
                <w:rFonts w:ascii="Arial" w:eastAsia="Arial" w:hAnsi="Arial" w:cs="Arial"/>
                <w:i/>
                <w:iCs/>
              </w:rPr>
            </w:pPr>
          </w:p>
          <w:p w14:paraId="1FA5A719" w14:textId="77777777" w:rsidR="00D9296B" w:rsidRDefault="00D9296B" w:rsidP="00AD2AAA">
            <w:pPr>
              <w:rPr>
                <w:rFonts w:ascii="Arial" w:eastAsia="Arial" w:hAnsi="Arial" w:cs="Arial"/>
                <w:i/>
                <w:iCs/>
              </w:rPr>
            </w:pPr>
          </w:p>
          <w:p w14:paraId="23E374C3" w14:textId="77777777" w:rsidR="00D9296B" w:rsidRDefault="00D9296B" w:rsidP="00AD2AAA">
            <w:pPr>
              <w:rPr>
                <w:rFonts w:ascii="Arial" w:eastAsia="Arial" w:hAnsi="Arial" w:cs="Arial"/>
                <w:i/>
                <w:iCs/>
              </w:rPr>
            </w:pPr>
          </w:p>
          <w:p w14:paraId="05F523E1" w14:textId="77777777" w:rsidR="00D9296B" w:rsidRDefault="00D9296B" w:rsidP="00AD2AAA">
            <w:pPr>
              <w:rPr>
                <w:rFonts w:ascii="Arial" w:eastAsia="Arial" w:hAnsi="Arial" w:cs="Arial"/>
                <w:i/>
                <w:iCs/>
              </w:rPr>
            </w:pPr>
          </w:p>
          <w:p w14:paraId="661DF0A9" w14:textId="54FF0C40" w:rsidR="003B22F9" w:rsidRDefault="003B22F9" w:rsidP="00AD2AAA">
            <w:pPr>
              <w:jc w:val="right"/>
              <w:rPr>
                <w:rFonts w:ascii="Arial" w:eastAsia="Times New Roman" w:hAnsi="Arial" w:cs="Arial"/>
                <w:color w:val="000000" w:themeColor="text1"/>
              </w:rPr>
            </w:pPr>
            <w:r w:rsidRPr="00EC7A5E">
              <w:rPr>
                <w:rFonts w:ascii="Arial" w:eastAsia="Arial" w:hAnsi="Arial" w:cs="Arial"/>
                <w:i/>
                <w:iCs/>
              </w:rPr>
              <w:t>(</w:t>
            </w:r>
            <w:r w:rsidR="00B20C19">
              <w:rPr>
                <w:rFonts w:ascii="Arial" w:eastAsia="Arial" w:hAnsi="Arial" w:cs="Arial"/>
                <w:i/>
                <w:iCs/>
              </w:rPr>
              <w:t>One</w:t>
            </w:r>
            <w:r w:rsidRPr="00EC7A5E">
              <w:rPr>
                <w:rFonts w:ascii="Arial" w:eastAsia="Arial" w:hAnsi="Arial" w:cs="Arial"/>
                <w:i/>
                <w:iCs/>
              </w:rPr>
              <w:t xml:space="preserve"> side of A4, weighted at 20%)</w:t>
            </w:r>
          </w:p>
        </w:tc>
      </w:tr>
    </w:tbl>
    <w:p w14:paraId="56D73DB8" w14:textId="77777777" w:rsidR="00E44212" w:rsidRPr="00D072B7" w:rsidRDefault="00E44212" w:rsidP="00D072B7">
      <w:pPr>
        <w:rPr>
          <w:rFonts w:ascii="Arial" w:hAnsi="Arial" w:cs="Arial"/>
          <w:b/>
          <w:bCs/>
        </w:rPr>
      </w:pPr>
    </w:p>
    <w:tbl>
      <w:tblPr>
        <w:tblStyle w:val="TableGrid"/>
        <w:tblW w:w="0" w:type="auto"/>
        <w:tblLayout w:type="fixed"/>
        <w:tblLook w:val="04A0" w:firstRow="1" w:lastRow="0" w:firstColumn="1" w:lastColumn="0" w:noHBand="0" w:noVBand="1"/>
      </w:tblPr>
      <w:tblGrid>
        <w:gridCol w:w="9736"/>
      </w:tblGrid>
      <w:tr w:rsidR="00E44212" w14:paraId="2CF03A7B" w14:textId="77777777" w:rsidTr="00AD2AAA">
        <w:tc>
          <w:tcPr>
            <w:tcW w:w="9736" w:type="dxa"/>
          </w:tcPr>
          <w:p w14:paraId="7EED8DBA" w14:textId="59B3FE2E" w:rsidR="002E47F4" w:rsidRPr="00AD5A75" w:rsidRDefault="002E47F4" w:rsidP="002E47F4">
            <w:pPr>
              <w:pStyle w:val="ListParagraph"/>
              <w:numPr>
                <w:ilvl w:val="0"/>
                <w:numId w:val="32"/>
              </w:numPr>
              <w:rPr>
                <w:rFonts w:ascii="Arial" w:eastAsia="Arial" w:hAnsi="Arial" w:cs="Arial"/>
              </w:rPr>
            </w:pPr>
            <w:r w:rsidRPr="00AD5A75">
              <w:rPr>
                <w:rFonts w:ascii="Arial" w:eastAsia="Arial" w:hAnsi="Arial" w:cs="Arial"/>
              </w:rPr>
              <w:t xml:space="preserve">Please outline how you will collect data to identify common themes, gaps and opportunities that will inform upon the readiness of barbershops to participate in Stage 2 of the programme. </w:t>
            </w:r>
          </w:p>
          <w:p w14:paraId="044A496C" w14:textId="77777777" w:rsidR="00E44212" w:rsidRDefault="00E44212" w:rsidP="00AD2AAA">
            <w:pPr>
              <w:rPr>
                <w:rFonts w:ascii="Arial" w:eastAsia="Arial" w:hAnsi="Arial" w:cs="Arial"/>
              </w:rPr>
            </w:pPr>
          </w:p>
          <w:p w14:paraId="30EF7726" w14:textId="77777777" w:rsidR="00E44212" w:rsidRPr="00EC7A5E" w:rsidRDefault="00E44212" w:rsidP="00AD2AAA">
            <w:pPr>
              <w:rPr>
                <w:rFonts w:ascii="Arial" w:eastAsia="Arial" w:hAnsi="Arial" w:cs="Arial"/>
              </w:rPr>
            </w:pPr>
          </w:p>
          <w:p w14:paraId="6DBAA825" w14:textId="77777777" w:rsidR="00E44212" w:rsidRPr="00EC7A5E" w:rsidRDefault="00E44212" w:rsidP="00AD2AAA">
            <w:pPr>
              <w:rPr>
                <w:rFonts w:ascii="Arial" w:eastAsia="Arial" w:hAnsi="Arial" w:cs="Arial"/>
              </w:rPr>
            </w:pPr>
          </w:p>
          <w:p w14:paraId="2CD18E40" w14:textId="77777777" w:rsidR="00E44212" w:rsidRPr="00EC7A5E" w:rsidRDefault="00E44212" w:rsidP="00AD2AAA">
            <w:pPr>
              <w:rPr>
                <w:rFonts w:ascii="Arial" w:eastAsia="Arial" w:hAnsi="Arial" w:cs="Arial"/>
              </w:rPr>
            </w:pPr>
          </w:p>
          <w:p w14:paraId="7E4AFBFF" w14:textId="77777777" w:rsidR="00E44212" w:rsidRPr="00EC7A5E" w:rsidRDefault="00E44212" w:rsidP="00AD2AAA">
            <w:pPr>
              <w:rPr>
                <w:rFonts w:ascii="Arial" w:eastAsia="Arial" w:hAnsi="Arial" w:cs="Arial"/>
              </w:rPr>
            </w:pPr>
          </w:p>
          <w:p w14:paraId="1DB2622C" w14:textId="77777777" w:rsidR="00E44212" w:rsidRPr="00EC7A5E" w:rsidRDefault="00E44212" w:rsidP="00AD2AAA">
            <w:pPr>
              <w:rPr>
                <w:rFonts w:ascii="Arial" w:eastAsia="Arial" w:hAnsi="Arial" w:cs="Arial"/>
              </w:rPr>
            </w:pPr>
          </w:p>
          <w:p w14:paraId="5F6CE143" w14:textId="77777777" w:rsidR="00E44212" w:rsidRPr="00EC7A5E" w:rsidRDefault="00E44212" w:rsidP="00AD2AAA">
            <w:pPr>
              <w:rPr>
                <w:rFonts w:ascii="Arial" w:eastAsia="Arial" w:hAnsi="Arial" w:cs="Arial"/>
              </w:rPr>
            </w:pPr>
          </w:p>
          <w:p w14:paraId="6F0AB8C7" w14:textId="77777777" w:rsidR="00E44212" w:rsidRPr="00EC7A5E" w:rsidRDefault="00E44212" w:rsidP="00AD2AAA">
            <w:pPr>
              <w:rPr>
                <w:rFonts w:ascii="Arial" w:eastAsia="Arial" w:hAnsi="Arial" w:cs="Arial"/>
              </w:rPr>
            </w:pPr>
          </w:p>
          <w:p w14:paraId="095FAAA6" w14:textId="77777777" w:rsidR="00E44212" w:rsidRPr="00EC7A5E" w:rsidRDefault="00E44212" w:rsidP="00AD2AAA">
            <w:pPr>
              <w:rPr>
                <w:rFonts w:ascii="Arial" w:eastAsia="Arial" w:hAnsi="Arial" w:cs="Arial"/>
              </w:rPr>
            </w:pPr>
          </w:p>
          <w:p w14:paraId="36225BA0" w14:textId="77777777" w:rsidR="00E44212" w:rsidRPr="00EC7A5E" w:rsidRDefault="00E44212" w:rsidP="00AD2AAA">
            <w:pPr>
              <w:rPr>
                <w:rFonts w:ascii="Arial" w:eastAsia="Arial" w:hAnsi="Arial" w:cs="Arial"/>
              </w:rPr>
            </w:pPr>
          </w:p>
          <w:p w14:paraId="5F21E13D" w14:textId="77777777" w:rsidR="00E44212" w:rsidRPr="00EC7A5E" w:rsidRDefault="00E44212" w:rsidP="00AD2AAA">
            <w:pPr>
              <w:rPr>
                <w:rFonts w:ascii="Arial" w:eastAsia="Arial" w:hAnsi="Arial" w:cs="Arial"/>
              </w:rPr>
            </w:pPr>
          </w:p>
          <w:p w14:paraId="31CAD261" w14:textId="77777777" w:rsidR="00E44212" w:rsidRPr="00EC7A5E" w:rsidRDefault="00E44212" w:rsidP="00AD2AAA">
            <w:pPr>
              <w:rPr>
                <w:rFonts w:ascii="Arial" w:eastAsia="Arial" w:hAnsi="Arial" w:cs="Arial"/>
              </w:rPr>
            </w:pPr>
          </w:p>
          <w:p w14:paraId="4CF59852" w14:textId="77777777" w:rsidR="00E44212" w:rsidRPr="00EC7A5E" w:rsidRDefault="00E44212" w:rsidP="00AD2AAA">
            <w:pPr>
              <w:rPr>
                <w:rFonts w:ascii="Arial" w:eastAsia="Arial" w:hAnsi="Arial" w:cs="Arial"/>
              </w:rPr>
            </w:pPr>
          </w:p>
          <w:p w14:paraId="04E16DC4" w14:textId="77777777" w:rsidR="00E44212" w:rsidRPr="00EC7A5E" w:rsidRDefault="00E44212" w:rsidP="00AD2AAA">
            <w:pPr>
              <w:rPr>
                <w:rFonts w:ascii="Arial" w:eastAsia="Arial" w:hAnsi="Arial" w:cs="Arial"/>
              </w:rPr>
            </w:pPr>
          </w:p>
          <w:p w14:paraId="573CA1DD" w14:textId="77777777" w:rsidR="00E44212" w:rsidRPr="00EC7A5E" w:rsidRDefault="00E44212" w:rsidP="00AD2AAA">
            <w:pPr>
              <w:rPr>
                <w:rFonts w:ascii="Arial" w:eastAsia="Arial" w:hAnsi="Arial" w:cs="Arial"/>
              </w:rPr>
            </w:pPr>
          </w:p>
          <w:p w14:paraId="4C1A74D3" w14:textId="77777777" w:rsidR="00E44212" w:rsidRPr="00EC7A5E" w:rsidRDefault="00E44212" w:rsidP="00AD2AAA">
            <w:pPr>
              <w:rPr>
                <w:rFonts w:ascii="Arial" w:eastAsia="Arial" w:hAnsi="Arial" w:cs="Arial"/>
              </w:rPr>
            </w:pPr>
          </w:p>
          <w:p w14:paraId="2E009ED1" w14:textId="77777777" w:rsidR="00E44212" w:rsidRPr="00EC7A5E" w:rsidRDefault="00E44212" w:rsidP="00AD2AAA">
            <w:pPr>
              <w:rPr>
                <w:rFonts w:ascii="Arial" w:eastAsia="Arial" w:hAnsi="Arial" w:cs="Arial"/>
              </w:rPr>
            </w:pPr>
          </w:p>
          <w:p w14:paraId="68D97B6F" w14:textId="77777777" w:rsidR="00E44212" w:rsidRPr="00EC7A5E" w:rsidRDefault="00E44212" w:rsidP="00AD2AAA">
            <w:pPr>
              <w:rPr>
                <w:rFonts w:ascii="Arial" w:eastAsia="Arial" w:hAnsi="Arial" w:cs="Arial"/>
              </w:rPr>
            </w:pPr>
          </w:p>
          <w:p w14:paraId="7A614469" w14:textId="77777777" w:rsidR="00E44212" w:rsidRPr="00EC7A5E" w:rsidRDefault="00E44212" w:rsidP="00AD2AAA">
            <w:pPr>
              <w:rPr>
                <w:rFonts w:ascii="Arial" w:eastAsia="Arial" w:hAnsi="Arial" w:cs="Arial"/>
              </w:rPr>
            </w:pPr>
          </w:p>
          <w:p w14:paraId="008A705A" w14:textId="77777777" w:rsidR="00E44212" w:rsidRPr="00EC7A5E" w:rsidRDefault="00E44212" w:rsidP="00AD2AAA">
            <w:pPr>
              <w:rPr>
                <w:rFonts w:ascii="Arial" w:eastAsia="Arial" w:hAnsi="Arial" w:cs="Arial"/>
              </w:rPr>
            </w:pPr>
          </w:p>
          <w:p w14:paraId="5A04D814" w14:textId="77777777" w:rsidR="00E44212" w:rsidRPr="00EC7A5E" w:rsidRDefault="00E44212" w:rsidP="00AD2AAA">
            <w:pPr>
              <w:rPr>
                <w:rFonts w:ascii="Arial" w:eastAsia="Arial" w:hAnsi="Arial" w:cs="Arial"/>
              </w:rPr>
            </w:pPr>
          </w:p>
          <w:p w14:paraId="06E257A1" w14:textId="77777777" w:rsidR="00E44212" w:rsidRPr="00EC7A5E" w:rsidRDefault="00E44212" w:rsidP="00AD2AAA">
            <w:pPr>
              <w:rPr>
                <w:rFonts w:ascii="Arial" w:eastAsia="Arial" w:hAnsi="Arial" w:cs="Arial"/>
              </w:rPr>
            </w:pPr>
          </w:p>
          <w:p w14:paraId="34486AB2" w14:textId="77777777" w:rsidR="00E44212" w:rsidRPr="00EC7A5E" w:rsidRDefault="00E44212" w:rsidP="00AD2AAA">
            <w:pPr>
              <w:rPr>
                <w:rFonts w:ascii="Arial" w:eastAsia="Arial" w:hAnsi="Arial" w:cs="Arial"/>
              </w:rPr>
            </w:pPr>
          </w:p>
          <w:p w14:paraId="5931F2C6" w14:textId="77777777" w:rsidR="00E44212" w:rsidRPr="00EC7A5E" w:rsidRDefault="00E44212" w:rsidP="00AD2AAA">
            <w:pPr>
              <w:rPr>
                <w:rFonts w:ascii="Arial" w:eastAsia="Arial" w:hAnsi="Arial" w:cs="Arial"/>
              </w:rPr>
            </w:pPr>
          </w:p>
          <w:p w14:paraId="6C3B740A" w14:textId="77777777" w:rsidR="00E44212" w:rsidRPr="00EC7A5E" w:rsidRDefault="00E44212" w:rsidP="00AD2AAA">
            <w:pPr>
              <w:rPr>
                <w:rFonts w:ascii="Arial" w:eastAsia="Arial" w:hAnsi="Arial" w:cs="Arial"/>
              </w:rPr>
            </w:pPr>
          </w:p>
          <w:p w14:paraId="3FDF82DE" w14:textId="77777777" w:rsidR="00E44212" w:rsidRPr="00EC7A5E" w:rsidRDefault="00E44212" w:rsidP="00AD2AAA">
            <w:pPr>
              <w:rPr>
                <w:rFonts w:ascii="Arial" w:eastAsia="Arial" w:hAnsi="Arial" w:cs="Arial"/>
              </w:rPr>
            </w:pPr>
          </w:p>
          <w:p w14:paraId="7CAC5364" w14:textId="77777777" w:rsidR="00E44212" w:rsidRPr="00EC7A5E" w:rsidRDefault="00E44212" w:rsidP="00AD2AAA">
            <w:pPr>
              <w:rPr>
                <w:rFonts w:ascii="Arial" w:eastAsia="Arial" w:hAnsi="Arial" w:cs="Arial"/>
              </w:rPr>
            </w:pPr>
          </w:p>
          <w:p w14:paraId="7A080DDF" w14:textId="77777777" w:rsidR="00E44212" w:rsidRPr="00EC7A5E" w:rsidRDefault="00E44212" w:rsidP="00AD2AAA">
            <w:pPr>
              <w:rPr>
                <w:rFonts w:ascii="Arial" w:eastAsia="Arial" w:hAnsi="Arial" w:cs="Arial"/>
              </w:rPr>
            </w:pPr>
          </w:p>
          <w:p w14:paraId="22092F9B" w14:textId="77777777" w:rsidR="00E44212" w:rsidRPr="00EC7A5E" w:rsidRDefault="00E44212" w:rsidP="00AD2AAA">
            <w:pPr>
              <w:rPr>
                <w:rFonts w:ascii="Arial" w:eastAsia="Arial" w:hAnsi="Arial" w:cs="Arial"/>
              </w:rPr>
            </w:pPr>
          </w:p>
          <w:p w14:paraId="55741012" w14:textId="77777777" w:rsidR="00E44212" w:rsidRPr="00EC7A5E" w:rsidRDefault="00E44212" w:rsidP="00AD2AAA">
            <w:pPr>
              <w:rPr>
                <w:rFonts w:ascii="Arial" w:eastAsia="Arial" w:hAnsi="Arial" w:cs="Arial"/>
              </w:rPr>
            </w:pPr>
          </w:p>
          <w:p w14:paraId="6099564F" w14:textId="77777777" w:rsidR="00E44212" w:rsidRPr="00EC7A5E" w:rsidRDefault="00E44212" w:rsidP="00AD2AAA">
            <w:pPr>
              <w:rPr>
                <w:rFonts w:ascii="Arial" w:eastAsia="Arial" w:hAnsi="Arial" w:cs="Arial"/>
              </w:rPr>
            </w:pPr>
          </w:p>
          <w:p w14:paraId="7590F162" w14:textId="77777777" w:rsidR="00E44212" w:rsidRPr="00EC7A5E" w:rsidRDefault="00E44212" w:rsidP="00AD2AAA">
            <w:pPr>
              <w:rPr>
                <w:rFonts w:ascii="Arial" w:eastAsia="Arial" w:hAnsi="Arial" w:cs="Arial"/>
              </w:rPr>
            </w:pPr>
          </w:p>
          <w:p w14:paraId="548930E4" w14:textId="77777777" w:rsidR="00E44212" w:rsidRPr="00EC7A5E" w:rsidRDefault="00E44212" w:rsidP="00AD2AAA">
            <w:pPr>
              <w:rPr>
                <w:rFonts w:ascii="Arial" w:eastAsia="Arial" w:hAnsi="Arial" w:cs="Arial"/>
              </w:rPr>
            </w:pPr>
          </w:p>
          <w:p w14:paraId="2E257112" w14:textId="77777777" w:rsidR="00E44212" w:rsidRPr="00EC7A5E" w:rsidRDefault="00E44212" w:rsidP="00AD2AAA">
            <w:pPr>
              <w:rPr>
                <w:rFonts w:ascii="Arial" w:eastAsia="Arial" w:hAnsi="Arial" w:cs="Arial"/>
              </w:rPr>
            </w:pPr>
          </w:p>
          <w:p w14:paraId="6D6F9C00" w14:textId="77777777" w:rsidR="00E44212" w:rsidRPr="00EC7A5E" w:rsidRDefault="00E44212" w:rsidP="00AD2AAA">
            <w:pPr>
              <w:rPr>
                <w:rFonts w:ascii="Arial" w:eastAsia="Arial" w:hAnsi="Arial" w:cs="Arial"/>
              </w:rPr>
            </w:pPr>
          </w:p>
          <w:p w14:paraId="6DC08B62" w14:textId="77777777" w:rsidR="00E44212" w:rsidRPr="00EC7A5E" w:rsidRDefault="00E44212" w:rsidP="00AD2AAA">
            <w:pPr>
              <w:rPr>
                <w:rFonts w:ascii="Arial" w:eastAsia="Arial" w:hAnsi="Arial" w:cs="Arial"/>
              </w:rPr>
            </w:pPr>
          </w:p>
          <w:p w14:paraId="0EB01149" w14:textId="77777777" w:rsidR="00E44212" w:rsidRPr="00EC7A5E" w:rsidRDefault="00E44212" w:rsidP="00AD2AAA">
            <w:pPr>
              <w:rPr>
                <w:rFonts w:ascii="Arial" w:eastAsia="Arial" w:hAnsi="Arial" w:cs="Arial"/>
              </w:rPr>
            </w:pPr>
          </w:p>
          <w:p w14:paraId="1393D98A" w14:textId="77777777" w:rsidR="00E44212" w:rsidRPr="00EC7A5E" w:rsidRDefault="00E44212" w:rsidP="00AD2AAA">
            <w:pPr>
              <w:rPr>
                <w:rFonts w:ascii="Arial" w:eastAsia="Arial" w:hAnsi="Arial" w:cs="Arial"/>
              </w:rPr>
            </w:pPr>
          </w:p>
          <w:p w14:paraId="2A0D4991" w14:textId="77777777" w:rsidR="00E44212" w:rsidRPr="00EC7A5E" w:rsidRDefault="00E44212" w:rsidP="00AD2AAA">
            <w:pPr>
              <w:rPr>
                <w:rFonts w:ascii="Arial" w:eastAsia="Arial" w:hAnsi="Arial" w:cs="Arial"/>
              </w:rPr>
            </w:pPr>
          </w:p>
          <w:p w14:paraId="5ACC0F9F" w14:textId="77777777" w:rsidR="00E44212" w:rsidRPr="00EC7A5E" w:rsidRDefault="00E44212" w:rsidP="00AD2AAA">
            <w:pPr>
              <w:rPr>
                <w:rFonts w:ascii="Arial" w:eastAsia="Arial" w:hAnsi="Arial" w:cs="Arial"/>
              </w:rPr>
            </w:pPr>
          </w:p>
          <w:p w14:paraId="61803FB2" w14:textId="77777777" w:rsidR="00E44212" w:rsidRPr="00EC7A5E" w:rsidRDefault="00E44212" w:rsidP="00AD2AAA">
            <w:pPr>
              <w:rPr>
                <w:rFonts w:ascii="Arial" w:eastAsia="Arial" w:hAnsi="Arial" w:cs="Arial"/>
              </w:rPr>
            </w:pPr>
          </w:p>
          <w:p w14:paraId="10186FF3" w14:textId="77777777" w:rsidR="00E44212" w:rsidRPr="00EC7A5E" w:rsidRDefault="00E44212" w:rsidP="00AD2AAA">
            <w:pPr>
              <w:rPr>
                <w:rFonts w:ascii="Arial" w:eastAsia="Arial" w:hAnsi="Arial" w:cs="Arial"/>
              </w:rPr>
            </w:pPr>
          </w:p>
          <w:p w14:paraId="148B806B" w14:textId="77777777" w:rsidR="00E44212" w:rsidRPr="00EC7A5E" w:rsidRDefault="00E44212" w:rsidP="00AD2AAA">
            <w:pPr>
              <w:rPr>
                <w:rFonts w:ascii="Arial" w:eastAsia="Arial" w:hAnsi="Arial" w:cs="Arial"/>
              </w:rPr>
            </w:pPr>
          </w:p>
          <w:p w14:paraId="46CA32C2" w14:textId="77777777" w:rsidR="00E44212" w:rsidRPr="00EC7A5E" w:rsidRDefault="00E44212" w:rsidP="00AD2AAA">
            <w:pPr>
              <w:rPr>
                <w:rFonts w:ascii="Arial" w:eastAsia="Arial" w:hAnsi="Arial" w:cs="Arial"/>
              </w:rPr>
            </w:pPr>
          </w:p>
          <w:p w14:paraId="560A048E" w14:textId="77777777" w:rsidR="00E44212" w:rsidRPr="00EC7A5E" w:rsidRDefault="00E44212" w:rsidP="00AD2AAA">
            <w:pPr>
              <w:rPr>
                <w:rFonts w:ascii="Arial" w:eastAsia="Arial" w:hAnsi="Arial" w:cs="Arial"/>
              </w:rPr>
            </w:pPr>
          </w:p>
          <w:p w14:paraId="595DB1BF" w14:textId="77777777" w:rsidR="00E44212" w:rsidRPr="00EC7A5E" w:rsidRDefault="00E44212" w:rsidP="00AD2AAA">
            <w:pPr>
              <w:rPr>
                <w:rFonts w:ascii="Arial" w:eastAsia="Arial" w:hAnsi="Arial" w:cs="Arial"/>
              </w:rPr>
            </w:pPr>
          </w:p>
          <w:p w14:paraId="08EBB321" w14:textId="77777777" w:rsidR="00E44212" w:rsidRDefault="00E44212" w:rsidP="00D072B7">
            <w:pPr>
              <w:rPr>
                <w:rFonts w:ascii="Arial" w:eastAsia="Arial" w:hAnsi="Arial" w:cs="Arial"/>
                <w:i/>
                <w:iCs/>
              </w:rPr>
            </w:pPr>
          </w:p>
          <w:p w14:paraId="5543BB73" w14:textId="77777777" w:rsidR="00E44212" w:rsidRDefault="00E44212" w:rsidP="00AD2AAA">
            <w:pPr>
              <w:jc w:val="right"/>
              <w:rPr>
                <w:rFonts w:ascii="Arial" w:eastAsia="Arial" w:hAnsi="Arial" w:cs="Arial"/>
                <w:i/>
                <w:iCs/>
              </w:rPr>
            </w:pPr>
          </w:p>
          <w:p w14:paraId="227B090A" w14:textId="77777777" w:rsidR="00E44212" w:rsidRDefault="00E44212" w:rsidP="00AD2AAA">
            <w:pPr>
              <w:rPr>
                <w:rFonts w:ascii="Arial" w:eastAsia="Arial" w:hAnsi="Arial" w:cs="Arial"/>
                <w:i/>
                <w:iCs/>
              </w:rPr>
            </w:pPr>
          </w:p>
          <w:p w14:paraId="65168B70" w14:textId="77777777" w:rsidR="00E44212" w:rsidRDefault="00E44212" w:rsidP="00AD2AAA">
            <w:pPr>
              <w:jc w:val="right"/>
              <w:rPr>
                <w:rFonts w:ascii="Arial" w:eastAsia="Times New Roman" w:hAnsi="Arial" w:cs="Arial"/>
                <w:color w:val="000000" w:themeColor="text1"/>
              </w:rPr>
            </w:pPr>
            <w:r w:rsidRPr="00EC7A5E">
              <w:rPr>
                <w:rFonts w:ascii="Arial" w:eastAsia="Arial" w:hAnsi="Arial" w:cs="Arial"/>
                <w:i/>
                <w:iCs/>
              </w:rPr>
              <w:t>(One side of A4, weighted at 20%)</w:t>
            </w:r>
          </w:p>
        </w:tc>
      </w:tr>
      <w:tr w:rsidR="00E44212" w14:paraId="32ADD6AE" w14:textId="77777777" w:rsidTr="00AD2AAA">
        <w:tc>
          <w:tcPr>
            <w:tcW w:w="9736" w:type="dxa"/>
          </w:tcPr>
          <w:p w14:paraId="63ECC37F" w14:textId="594011C7" w:rsidR="00B6105E" w:rsidRPr="00EC7A5E" w:rsidRDefault="00B6105E" w:rsidP="00B6105E">
            <w:pPr>
              <w:pStyle w:val="ListParagraph"/>
              <w:numPr>
                <w:ilvl w:val="0"/>
                <w:numId w:val="32"/>
              </w:numPr>
              <w:rPr>
                <w:rFonts w:ascii="Arial" w:eastAsia="Arial" w:hAnsi="Arial" w:cs="Arial"/>
                <w:color w:val="000000"/>
              </w:rPr>
            </w:pPr>
            <w:r w:rsidRPr="00514003">
              <w:rPr>
                <w:rFonts w:ascii="Arial" w:eastAsia="Arial" w:hAnsi="Arial" w:cs="Arial"/>
                <w:color w:val="000000"/>
              </w:rPr>
              <w:lastRenderedPageBreak/>
              <w:t xml:space="preserve">Please outline how you will </w:t>
            </w:r>
            <w:r>
              <w:rPr>
                <w:rFonts w:ascii="Arial" w:eastAsia="Arial" w:hAnsi="Arial" w:cs="Arial"/>
                <w:color w:val="000000"/>
              </w:rPr>
              <w:t xml:space="preserve">assess logistical, financial and operational aspects of creating a barber network. Within your answer please include potential challenges, risks and mitigation strategies. </w:t>
            </w:r>
          </w:p>
          <w:p w14:paraId="2D2BD614" w14:textId="77777777" w:rsidR="00E44212" w:rsidRPr="00EC7A5E" w:rsidRDefault="00E44212" w:rsidP="00AD2AAA">
            <w:pPr>
              <w:rPr>
                <w:rFonts w:ascii="Arial" w:eastAsia="Arial" w:hAnsi="Arial" w:cs="Arial"/>
              </w:rPr>
            </w:pPr>
          </w:p>
          <w:p w14:paraId="05C08460" w14:textId="77777777" w:rsidR="00E44212" w:rsidRPr="00EC7A5E" w:rsidRDefault="00E44212" w:rsidP="00AD2AAA">
            <w:pPr>
              <w:rPr>
                <w:rFonts w:ascii="Arial" w:eastAsia="Arial" w:hAnsi="Arial" w:cs="Arial"/>
              </w:rPr>
            </w:pPr>
          </w:p>
          <w:p w14:paraId="45A318D0" w14:textId="77777777" w:rsidR="00E44212" w:rsidRPr="00EC7A5E" w:rsidRDefault="00E44212" w:rsidP="00AD2AAA">
            <w:pPr>
              <w:rPr>
                <w:rFonts w:ascii="Arial" w:eastAsia="Arial" w:hAnsi="Arial" w:cs="Arial"/>
              </w:rPr>
            </w:pPr>
          </w:p>
          <w:p w14:paraId="1CFBB769" w14:textId="77777777" w:rsidR="00E44212" w:rsidRPr="00EC7A5E" w:rsidRDefault="00E44212" w:rsidP="00AD2AAA">
            <w:pPr>
              <w:rPr>
                <w:rFonts w:ascii="Arial" w:eastAsia="Arial" w:hAnsi="Arial" w:cs="Arial"/>
              </w:rPr>
            </w:pPr>
          </w:p>
          <w:p w14:paraId="7FB7F46F" w14:textId="77777777" w:rsidR="00E44212" w:rsidRPr="00EC7A5E" w:rsidRDefault="00E44212" w:rsidP="00AD2AAA">
            <w:pPr>
              <w:rPr>
                <w:rFonts w:ascii="Arial" w:eastAsia="Arial" w:hAnsi="Arial" w:cs="Arial"/>
              </w:rPr>
            </w:pPr>
          </w:p>
          <w:p w14:paraId="4F29367E" w14:textId="77777777" w:rsidR="00E44212" w:rsidRPr="00EC7A5E" w:rsidRDefault="00E44212" w:rsidP="00AD2AAA">
            <w:pPr>
              <w:rPr>
                <w:rFonts w:ascii="Arial" w:eastAsia="Arial" w:hAnsi="Arial" w:cs="Arial"/>
              </w:rPr>
            </w:pPr>
          </w:p>
          <w:p w14:paraId="7B1C5676" w14:textId="77777777" w:rsidR="00E44212" w:rsidRPr="00EC7A5E" w:rsidRDefault="00E44212" w:rsidP="00AD2AAA">
            <w:pPr>
              <w:rPr>
                <w:rFonts w:ascii="Arial" w:eastAsia="Arial" w:hAnsi="Arial" w:cs="Arial"/>
              </w:rPr>
            </w:pPr>
          </w:p>
          <w:p w14:paraId="092DF324" w14:textId="77777777" w:rsidR="00E44212" w:rsidRPr="00EC7A5E" w:rsidRDefault="00E44212" w:rsidP="00AD2AAA">
            <w:pPr>
              <w:rPr>
                <w:rFonts w:ascii="Arial" w:eastAsia="Arial" w:hAnsi="Arial" w:cs="Arial"/>
              </w:rPr>
            </w:pPr>
          </w:p>
          <w:p w14:paraId="42D572BC" w14:textId="77777777" w:rsidR="00E44212" w:rsidRPr="00EC7A5E" w:rsidRDefault="00E44212" w:rsidP="00AD2AAA">
            <w:pPr>
              <w:rPr>
                <w:rFonts w:ascii="Arial" w:eastAsia="Arial" w:hAnsi="Arial" w:cs="Arial"/>
              </w:rPr>
            </w:pPr>
          </w:p>
          <w:p w14:paraId="119F7B27" w14:textId="77777777" w:rsidR="00E44212" w:rsidRPr="00EC7A5E" w:rsidRDefault="00E44212" w:rsidP="00AD2AAA">
            <w:pPr>
              <w:rPr>
                <w:rFonts w:ascii="Arial" w:eastAsia="Arial" w:hAnsi="Arial" w:cs="Arial"/>
              </w:rPr>
            </w:pPr>
          </w:p>
          <w:p w14:paraId="2E444D61" w14:textId="77777777" w:rsidR="00E44212" w:rsidRPr="00EC7A5E" w:rsidRDefault="00E44212" w:rsidP="00AD2AAA">
            <w:pPr>
              <w:rPr>
                <w:rFonts w:ascii="Arial" w:eastAsia="Arial" w:hAnsi="Arial" w:cs="Arial"/>
              </w:rPr>
            </w:pPr>
          </w:p>
          <w:p w14:paraId="0D593D49" w14:textId="77777777" w:rsidR="00E44212" w:rsidRPr="00EC7A5E" w:rsidRDefault="00E44212" w:rsidP="00AD2AAA">
            <w:pPr>
              <w:rPr>
                <w:rFonts w:ascii="Arial" w:eastAsia="Arial" w:hAnsi="Arial" w:cs="Arial"/>
              </w:rPr>
            </w:pPr>
          </w:p>
          <w:p w14:paraId="3390D217" w14:textId="77777777" w:rsidR="00E44212" w:rsidRPr="00EC7A5E" w:rsidRDefault="00E44212" w:rsidP="00AD2AAA">
            <w:pPr>
              <w:rPr>
                <w:rFonts w:ascii="Arial" w:eastAsia="Arial" w:hAnsi="Arial" w:cs="Arial"/>
              </w:rPr>
            </w:pPr>
          </w:p>
          <w:p w14:paraId="55D89B83" w14:textId="77777777" w:rsidR="00E44212" w:rsidRPr="00EC7A5E" w:rsidRDefault="00E44212" w:rsidP="00AD2AAA">
            <w:pPr>
              <w:rPr>
                <w:rFonts w:ascii="Arial" w:eastAsia="Arial" w:hAnsi="Arial" w:cs="Arial"/>
              </w:rPr>
            </w:pPr>
          </w:p>
          <w:p w14:paraId="71D2E4A7" w14:textId="77777777" w:rsidR="00E44212" w:rsidRPr="00EC7A5E" w:rsidRDefault="00E44212" w:rsidP="00AD2AAA">
            <w:pPr>
              <w:rPr>
                <w:rFonts w:ascii="Arial" w:eastAsia="Arial" w:hAnsi="Arial" w:cs="Arial"/>
              </w:rPr>
            </w:pPr>
          </w:p>
          <w:p w14:paraId="429AC25E" w14:textId="77777777" w:rsidR="00E44212" w:rsidRPr="00EC7A5E" w:rsidRDefault="00E44212" w:rsidP="00AD2AAA">
            <w:pPr>
              <w:rPr>
                <w:rFonts w:ascii="Arial" w:eastAsia="Arial" w:hAnsi="Arial" w:cs="Arial"/>
              </w:rPr>
            </w:pPr>
          </w:p>
          <w:p w14:paraId="461F78F9" w14:textId="77777777" w:rsidR="00E44212" w:rsidRPr="00EC7A5E" w:rsidRDefault="00E44212" w:rsidP="00AD2AAA">
            <w:pPr>
              <w:rPr>
                <w:rFonts w:ascii="Arial" w:eastAsia="Arial" w:hAnsi="Arial" w:cs="Arial"/>
              </w:rPr>
            </w:pPr>
          </w:p>
          <w:p w14:paraId="4070C6B8" w14:textId="77777777" w:rsidR="00E44212" w:rsidRPr="00EC7A5E" w:rsidRDefault="00E44212" w:rsidP="00AD2AAA">
            <w:pPr>
              <w:rPr>
                <w:rFonts w:ascii="Arial" w:eastAsia="Arial" w:hAnsi="Arial" w:cs="Arial"/>
              </w:rPr>
            </w:pPr>
          </w:p>
          <w:p w14:paraId="418447A7" w14:textId="77777777" w:rsidR="00E44212" w:rsidRPr="00EC7A5E" w:rsidRDefault="00E44212" w:rsidP="00AD2AAA">
            <w:pPr>
              <w:rPr>
                <w:rFonts w:ascii="Arial" w:eastAsia="Arial" w:hAnsi="Arial" w:cs="Arial"/>
              </w:rPr>
            </w:pPr>
          </w:p>
          <w:p w14:paraId="0ABD9E19" w14:textId="77777777" w:rsidR="00E44212" w:rsidRPr="00EC7A5E" w:rsidRDefault="00E44212" w:rsidP="00AD2AAA">
            <w:pPr>
              <w:rPr>
                <w:rFonts w:ascii="Arial" w:eastAsia="Arial" w:hAnsi="Arial" w:cs="Arial"/>
              </w:rPr>
            </w:pPr>
          </w:p>
          <w:p w14:paraId="2766E30D" w14:textId="77777777" w:rsidR="00E44212" w:rsidRPr="00EC7A5E" w:rsidRDefault="00E44212" w:rsidP="00AD2AAA">
            <w:pPr>
              <w:rPr>
                <w:rFonts w:ascii="Arial" w:eastAsia="Arial" w:hAnsi="Arial" w:cs="Arial"/>
              </w:rPr>
            </w:pPr>
          </w:p>
          <w:p w14:paraId="31212584" w14:textId="77777777" w:rsidR="00E44212" w:rsidRPr="00EC7A5E" w:rsidRDefault="00E44212" w:rsidP="00AD2AAA">
            <w:pPr>
              <w:rPr>
                <w:rFonts w:ascii="Arial" w:eastAsia="Arial" w:hAnsi="Arial" w:cs="Arial"/>
              </w:rPr>
            </w:pPr>
          </w:p>
          <w:p w14:paraId="5FA910D8" w14:textId="77777777" w:rsidR="00E44212" w:rsidRPr="00EC7A5E" w:rsidRDefault="00E44212" w:rsidP="00AD2AAA">
            <w:pPr>
              <w:rPr>
                <w:rFonts w:ascii="Arial" w:eastAsia="Arial" w:hAnsi="Arial" w:cs="Arial"/>
              </w:rPr>
            </w:pPr>
          </w:p>
          <w:p w14:paraId="73F80AC7" w14:textId="77777777" w:rsidR="00E44212" w:rsidRPr="00EC7A5E" w:rsidRDefault="00E44212" w:rsidP="00AD2AAA">
            <w:pPr>
              <w:rPr>
                <w:rFonts w:ascii="Arial" w:eastAsia="Arial" w:hAnsi="Arial" w:cs="Arial"/>
              </w:rPr>
            </w:pPr>
          </w:p>
          <w:p w14:paraId="0DC26C1B" w14:textId="77777777" w:rsidR="00E44212" w:rsidRPr="00EC7A5E" w:rsidRDefault="00E44212" w:rsidP="00AD2AAA">
            <w:pPr>
              <w:rPr>
                <w:rFonts w:ascii="Arial" w:eastAsia="Arial" w:hAnsi="Arial" w:cs="Arial"/>
              </w:rPr>
            </w:pPr>
          </w:p>
          <w:p w14:paraId="76BA0C5D" w14:textId="77777777" w:rsidR="00E44212" w:rsidRPr="00EC7A5E" w:rsidRDefault="00E44212" w:rsidP="00AD2AAA">
            <w:pPr>
              <w:rPr>
                <w:rFonts w:ascii="Arial" w:eastAsia="Arial" w:hAnsi="Arial" w:cs="Arial"/>
              </w:rPr>
            </w:pPr>
          </w:p>
          <w:p w14:paraId="5A7953B4" w14:textId="77777777" w:rsidR="00E44212" w:rsidRPr="00EC7A5E" w:rsidRDefault="00E44212" w:rsidP="00AD2AAA">
            <w:pPr>
              <w:rPr>
                <w:rFonts w:ascii="Arial" w:eastAsia="Arial" w:hAnsi="Arial" w:cs="Arial"/>
              </w:rPr>
            </w:pPr>
          </w:p>
          <w:p w14:paraId="7B8D0D68" w14:textId="77777777" w:rsidR="00E44212" w:rsidRPr="00EC7A5E" w:rsidRDefault="00E44212" w:rsidP="00AD2AAA">
            <w:pPr>
              <w:rPr>
                <w:rFonts w:ascii="Arial" w:eastAsia="Arial" w:hAnsi="Arial" w:cs="Arial"/>
              </w:rPr>
            </w:pPr>
          </w:p>
          <w:p w14:paraId="6D4859FF" w14:textId="77777777" w:rsidR="00E44212" w:rsidRPr="00EC7A5E" w:rsidRDefault="00E44212" w:rsidP="00AD2AAA">
            <w:pPr>
              <w:rPr>
                <w:rFonts w:ascii="Arial" w:eastAsia="Arial" w:hAnsi="Arial" w:cs="Arial"/>
              </w:rPr>
            </w:pPr>
          </w:p>
          <w:p w14:paraId="0BB1785C" w14:textId="77777777" w:rsidR="00E44212" w:rsidRPr="00EC7A5E" w:rsidRDefault="00E44212" w:rsidP="00AD2AAA">
            <w:pPr>
              <w:rPr>
                <w:rFonts w:ascii="Arial" w:eastAsia="Arial" w:hAnsi="Arial" w:cs="Arial"/>
              </w:rPr>
            </w:pPr>
          </w:p>
          <w:p w14:paraId="32632A7A" w14:textId="77777777" w:rsidR="00E44212" w:rsidRPr="00EC7A5E" w:rsidRDefault="00E44212" w:rsidP="00AD2AAA">
            <w:pPr>
              <w:rPr>
                <w:rFonts w:ascii="Arial" w:eastAsia="Arial" w:hAnsi="Arial" w:cs="Arial"/>
              </w:rPr>
            </w:pPr>
          </w:p>
          <w:p w14:paraId="216167FC" w14:textId="77777777" w:rsidR="00E44212" w:rsidRPr="00EC7A5E" w:rsidRDefault="00E44212" w:rsidP="00AD2AAA">
            <w:pPr>
              <w:rPr>
                <w:rFonts w:ascii="Arial" w:eastAsia="Arial" w:hAnsi="Arial" w:cs="Arial"/>
              </w:rPr>
            </w:pPr>
          </w:p>
          <w:p w14:paraId="30DEE3F9" w14:textId="77777777" w:rsidR="00E44212" w:rsidRPr="00EC7A5E" w:rsidRDefault="00E44212" w:rsidP="00AD2AAA">
            <w:pPr>
              <w:rPr>
                <w:rFonts w:ascii="Arial" w:eastAsia="Arial" w:hAnsi="Arial" w:cs="Arial"/>
              </w:rPr>
            </w:pPr>
          </w:p>
          <w:p w14:paraId="71DC8E7D" w14:textId="77777777" w:rsidR="00E44212" w:rsidRPr="00EC7A5E" w:rsidRDefault="00E44212" w:rsidP="00AD2AAA">
            <w:pPr>
              <w:rPr>
                <w:rFonts w:ascii="Arial" w:eastAsia="Arial" w:hAnsi="Arial" w:cs="Arial"/>
              </w:rPr>
            </w:pPr>
          </w:p>
          <w:p w14:paraId="355332BE" w14:textId="77777777" w:rsidR="00E44212" w:rsidRPr="00EC7A5E" w:rsidRDefault="00E44212" w:rsidP="00AD2AAA">
            <w:pPr>
              <w:rPr>
                <w:rFonts w:ascii="Arial" w:eastAsia="Arial" w:hAnsi="Arial" w:cs="Arial"/>
              </w:rPr>
            </w:pPr>
          </w:p>
          <w:p w14:paraId="53CE7B10" w14:textId="77777777" w:rsidR="00E44212" w:rsidRPr="00EC7A5E" w:rsidRDefault="00E44212" w:rsidP="00AD2AAA">
            <w:pPr>
              <w:rPr>
                <w:rFonts w:ascii="Arial" w:eastAsia="Arial" w:hAnsi="Arial" w:cs="Arial"/>
              </w:rPr>
            </w:pPr>
          </w:p>
          <w:p w14:paraId="3353FF10" w14:textId="77777777" w:rsidR="00E44212" w:rsidRPr="00EC7A5E" w:rsidRDefault="00E44212" w:rsidP="00AD2AAA">
            <w:pPr>
              <w:rPr>
                <w:rFonts w:ascii="Arial" w:eastAsia="Arial" w:hAnsi="Arial" w:cs="Arial"/>
              </w:rPr>
            </w:pPr>
          </w:p>
          <w:p w14:paraId="386CD205" w14:textId="77777777" w:rsidR="00E44212" w:rsidRPr="00EC7A5E" w:rsidRDefault="00E44212" w:rsidP="00AD2AAA">
            <w:pPr>
              <w:rPr>
                <w:rFonts w:ascii="Arial" w:eastAsia="Arial" w:hAnsi="Arial" w:cs="Arial"/>
              </w:rPr>
            </w:pPr>
          </w:p>
          <w:p w14:paraId="41C1CF0D" w14:textId="77777777" w:rsidR="00E44212" w:rsidRPr="00EC7A5E" w:rsidRDefault="00E44212" w:rsidP="00AD2AAA">
            <w:pPr>
              <w:rPr>
                <w:rFonts w:ascii="Arial" w:eastAsia="Arial" w:hAnsi="Arial" w:cs="Arial"/>
              </w:rPr>
            </w:pPr>
          </w:p>
          <w:p w14:paraId="4330F945" w14:textId="77777777" w:rsidR="00E44212" w:rsidRPr="00EC7A5E" w:rsidRDefault="00E44212" w:rsidP="00AD2AAA">
            <w:pPr>
              <w:rPr>
                <w:rFonts w:ascii="Arial" w:eastAsia="Arial" w:hAnsi="Arial" w:cs="Arial"/>
              </w:rPr>
            </w:pPr>
          </w:p>
          <w:p w14:paraId="48D793D9" w14:textId="77777777" w:rsidR="00E44212" w:rsidRPr="00EC7A5E" w:rsidRDefault="00E44212" w:rsidP="00AD2AAA">
            <w:pPr>
              <w:rPr>
                <w:rFonts w:ascii="Arial" w:eastAsia="Arial" w:hAnsi="Arial" w:cs="Arial"/>
              </w:rPr>
            </w:pPr>
          </w:p>
          <w:p w14:paraId="114FC620" w14:textId="77777777" w:rsidR="00E44212" w:rsidRPr="00EC7A5E" w:rsidRDefault="00E44212" w:rsidP="00AD2AAA">
            <w:pPr>
              <w:rPr>
                <w:rFonts w:ascii="Arial" w:eastAsia="Arial" w:hAnsi="Arial" w:cs="Arial"/>
              </w:rPr>
            </w:pPr>
          </w:p>
          <w:p w14:paraId="3C706861" w14:textId="77777777" w:rsidR="00E44212" w:rsidRPr="00EC7A5E" w:rsidRDefault="00E44212" w:rsidP="00AD2AAA">
            <w:pPr>
              <w:rPr>
                <w:rFonts w:ascii="Arial" w:eastAsia="Arial" w:hAnsi="Arial" w:cs="Arial"/>
              </w:rPr>
            </w:pPr>
          </w:p>
          <w:p w14:paraId="3F613844" w14:textId="77777777" w:rsidR="00E44212" w:rsidRDefault="00E44212" w:rsidP="00AD2AAA">
            <w:pPr>
              <w:rPr>
                <w:rFonts w:ascii="Arial" w:eastAsia="Arial" w:hAnsi="Arial" w:cs="Arial"/>
                <w:i/>
                <w:iCs/>
              </w:rPr>
            </w:pPr>
          </w:p>
          <w:p w14:paraId="0FB8592E" w14:textId="77777777" w:rsidR="00E44212" w:rsidRDefault="00E44212" w:rsidP="00AD2AAA">
            <w:pPr>
              <w:rPr>
                <w:rFonts w:ascii="Arial" w:eastAsia="Arial" w:hAnsi="Arial" w:cs="Arial"/>
                <w:i/>
                <w:iCs/>
              </w:rPr>
            </w:pPr>
          </w:p>
          <w:p w14:paraId="2E41F056" w14:textId="5785CDD6" w:rsidR="00E44212" w:rsidRDefault="00E44212" w:rsidP="00AD2AAA">
            <w:pPr>
              <w:jc w:val="right"/>
              <w:rPr>
                <w:rFonts w:ascii="Arial" w:eastAsia="Times New Roman" w:hAnsi="Arial" w:cs="Arial"/>
                <w:color w:val="000000" w:themeColor="text1"/>
              </w:rPr>
            </w:pPr>
            <w:r w:rsidRPr="00EC7A5E">
              <w:rPr>
                <w:rFonts w:ascii="Arial" w:eastAsia="Arial" w:hAnsi="Arial" w:cs="Arial"/>
                <w:i/>
                <w:iCs/>
              </w:rPr>
              <w:t>(</w:t>
            </w:r>
            <w:r w:rsidR="00B6105E">
              <w:rPr>
                <w:rFonts w:ascii="Arial" w:eastAsia="Arial" w:hAnsi="Arial" w:cs="Arial"/>
                <w:i/>
                <w:iCs/>
              </w:rPr>
              <w:t>One</w:t>
            </w:r>
            <w:r w:rsidRPr="00EC7A5E">
              <w:rPr>
                <w:rFonts w:ascii="Arial" w:eastAsia="Arial" w:hAnsi="Arial" w:cs="Arial"/>
                <w:i/>
                <w:iCs/>
              </w:rPr>
              <w:t xml:space="preserve"> side of A4, weighted at 20%)</w:t>
            </w:r>
          </w:p>
        </w:tc>
      </w:tr>
    </w:tbl>
    <w:p w14:paraId="16F6BD6F" w14:textId="77777777" w:rsidR="00E44212" w:rsidRDefault="00E44212" w:rsidP="00FA7D37">
      <w:pPr>
        <w:pStyle w:val="ListParagraph"/>
        <w:ind w:left="426"/>
        <w:rPr>
          <w:rFonts w:ascii="Arial" w:hAnsi="Arial" w:cs="Arial"/>
          <w:b/>
          <w:bCs/>
        </w:rPr>
      </w:pPr>
    </w:p>
    <w:p w14:paraId="4F0AF2DB" w14:textId="77777777" w:rsidR="00B6105E" w:rsidRDefault="00B6105E" w:rsidP="00FA7D37">
      <w:pPr>
        <w:pStyle w:val="ListParagraph"/>
        <w:ind w:left="426"/>
        <w:rPr>
          <w:rFonts w:ascii="Arial" w:hAnsi="Arial" w:cs="Arial"/>
          <w:b/>
          <w:bCs/>
        </w:rPr>
      </w:pPr>
    </w:p>
    <w:p w14:paraId="74B61775" w14:textId="77777777" w:rsidR="00B6105E" w:rsidRDefault="00B6105E" w:rsidP="00FA7D37">
      <w:pPr>
        <w:pStyle w:val="ListParagraph"/>
        <w:ind w:left="426"/>
        <w:rPr>
          <w:rFonts w:ascii="Arial" w:hAnsi="Arial" w:cs="Arial"/>
          <w:b/>
          <w:bCs/>
        </w:rPr>
      </w:pPr>
    </w:p>
    <w:p w14:paraId="35320D3B" w14:textId="77777777" w:rsidR="00B6105E" w:rsidRDefault="00B6105E" w:rsidP="00FA7D37">
      <w:pPr>
        <w:pStyle w:val="ListParagraph"/>
        <w:ind w:left="426"/>
        <w:rPr>
          <w:rFonts w:ascii="Arial" w:hAnsi="Arial" w:cs="Arial"/>
          <w:b/>
          <w:bCs/>
        </w:rPr>
      </w:pPr>
    </w:p>
    <w:p w14:paraId="13498671" w14:textId="77777777" w:rsidR="00B6105E" w:rsidRDefault="00B6105E" w:rsidP="00FA7D37">
      <w:pPr>
        <w:pStyle w:val="ListParagraph"/>
        <w:ind w:left="426"/>
        <w:rPr>
          <w:rFonts w:ascii="Arial" w:hAnsi="Arial" w:cs="Arial"/>
          <w:b/>
          <w:bCs/>
        </w:rPr>
      </w:pPr>
    </w:p>
    <w:tbl>
      <w:tblPr>
        <w:tblStyle w:val="TableGrid"/>
        <w:tblW w:w="0" w:type="auto"/>
        <w:tblLayout w:type="fixed"/>
        <w:tblLook w:val="04A0" w:firstRow="1" w:lastRow="0" w:firstColumn="1" w:lastColumn="0" w:noHBand="0" w:noVBand="1"/>
      </w:tblPr>
      <w:tblGrid>
        <w:gridCol w:w="9736"/>
      </w:tblGrid>
      <w:tr w:rsidR="00210B77" w14:paraId="395BBF3C" w14:textId="77777777" w:rsidTr="00AD2AAA">
        <w:tc>
          <w:tcPr>
            <w:tcW w:w="9736" w:type="dxa"/>
          </w:tcPr>
          <w:p w14:paraId="71D5E04C" w14:textId="3BCC3425" w:rsidR="00210B77" w:rsidRPr="00962C9D" w:rsidRDefault="00962C9D" w:rsidP="00962C9D">
            <w:pPr>
              <w:pStyle w:val="ListParagraph"/>
              <w:numPr>
                <w:ilvl w:val="0"/>
                <w:numId w:val="32"/>
              </w:numPr>
              <w:rPr>
                <w:rFonts w:ascii="Arial" w:eastAsia="Arial" w:hAnsi="Arial" w:cs="Arial"/>
              </w:rPr>
            </w:pPr>
            <w:r w:rsidRPr="005A1B4E">
              <w:rPr>
                <w:rFonts w:ascii="Arial" w:eastAsia="Arial" w:hAnsi="Arial" w:cs="Arial"/>
                <w:color w:val="000000"/>
              </w:rPr>
              <w:lastRenderedPageBreak/>
              <w:t xml:space="preserve">Please outline your approach to producing </w:t>
            </w:r>
            <w:r>
              <w:rPr>
                <w:rFonts w:ascii="Arial" w:eastAsia="Arial" w:hAnsi="Arial" w:cs="Arial"/>
                <w:color w:val="000000"/>
              </w:rPr>
              <w:t>a video (or similar documentation) to highlight barber and client perspectives on mental health and wellbeing support.</w:t>
            </w:r>
          </w:p>
          <w:p w14:paraId="350AC250" w14:textId="77777777" w:rsidR="00210B77" w:rsidRPr="00EC7A5E" w:rsidRDefault="00210B77" w:rsidP="00AD2AAA">
            <w:pPr>
              <w:rPr>
                <w:rFonts w:ascii="Arial" w:eastAsia="Arial" w:hAnsi="Arial" w:cs="Arial"/>
              </w:rPr>
            </w:pPr>
          </w:p>
          <w:p w14:paraId="78CD56E5" w14:textId="77777777" w:rsidR="00210B77" w:rsidRPr="00EC7A5E" w:rsidRDefault="00210B77" w:rsidP="00AD2AAA">
            <w:pPr>
              <w:rPr>
                <w:rFonts w:ascii="Arial" w:eastAsia="Arial" w:hAnsi="Arial" w:cs="Arial"/>
              </w:rPr>
            </w:pPr>
          </w:p>
          <w:p w14:paraId="788B753E" w14:textId="77777777" w:rsidR="00210B77" w:rsidRPr="00EC7A5E" w:rsidRDefault="00210B77" w:rsidP="00AD2AAA">
            <w:pPr>
              <w:rPr>
                <w:rFonts w:ascii="Arial" w:eastAsia="Arial" w:hAnsi="Arial" w:cs="Arial"/>
              </w:rPr>
            </w:pPr>
          </w:p>
          <w:p w14:paraId="191DB4A7" w14:textId="77777777" w:rsidR="00210B77" w:rsidRPr="00EC7A5E" w:rsidRDefault="00210B77" w:rsidP="00AD2AAA">
            <w:pPr>
              <w:rPr>
                <w:rFonts w:ascii="Arial" w:eastAsia="Arial" w:hAnsi="Arial" w:cs="Arial"/>
              </w:rPr>
            </w:pPr>
          </w:p>
          <w:p w14:paraId="23A81827" w14:textId="77777777" w:rsidR="00210B77" w:rsidRPr="00EC7A5E" w:rsidRDefault="00210B77" w:rsidP="00AD2AAA">
            <w:pPr>
              <w:rPr>
                <w:rFonts w:ascii="Arial" w:eastAsia="Arial" w:hAnsi="Arial" w:cs="Arial"/>
              </w:rPr>
            </w:pPr>
          </w:p>
          <w:p w14:paraId="02B34D77" w14:textId="77777777" w:rsidR="00210B77" w:rsidRPr="00EC7A5E" w:rsidRDefault="00210B77" w:rsidP="00AD2AAA">
            <w:pPr>
              <w:rPr>
                <w:rFonts w:ascii="Arial" w:eastAsia="Arial" w:hAnsi="Arial" w:cs="Arial"/>
              </w:rPr>
            </w:pPr>
          </w:p>
          <w:p w14:paraId="33AF71AC" w14:textId="77777777" w:rsidR="00210B77" w:rsidRPr="00EC7A5E" w:rsidRDefault="00210B77" w:rsidP="00AD2AAA">
            <w:pPr>
              <w:rPr>
                <w:rFonts w:ascii="Arial" w:eastAsia="Arial" w:hAnsi="Arial" w:cs="Arial"/>
              </w:rPr>
            </w:pPr>
          </w:p>
          <w:p w14:paraId="6CA8AA1A" w14:textId="77777777" w:rsidR="00210B77" w:rsidRPr="00EC7A5E" w:rsidRDefault="00210B77" w:rsidP="00AD2AAA">
            <w:pPr>
              <w:rPr>
                <w:rFonts w:ascii="Arial" w:eastAsia="Arial" w:hAnsi="Arial" w:cs="Arial"/>
              </w:rPr>
            </w:pPr>
          </w:p>
          <w:p w14:paraId="1D929764" w14:textId="77777777" w:rsidR="00210B77" w:rsidRPr="00EC7A5E" w:rsidRDefault="00210B77" w:rsidP="00AD2AAA">
            <w:pPr>
              <w:rPr>
                <w:rFonts w:ascii="Arial" w:eastAsia="Arial" w:hAnsi="Arial" w:cs="Arial"/>
              </w:rPr>
            </w:pPr>
          </w:p>
          <w:p w14:paraId="1BC69931" w14:textId="77777777" w:rsidR="00210B77" w:rsidRPr="00EC7A5E" w:rsidRDefault="00210B77" w:rsidP="00AD2AAA">
            <w:pPr>
              <w:rPr>
                <w:rFonts w:ascii="Arial" w:eastAsia="Arial" w:hAnsi="Arial" w:cs="Arial"/>
              </w:rPr>
            </w:pPr>
          </w:p>
          <w:p w14:paraId="2CEFB9AE" w14:textId="77777777" w:rsidR="00210B77" w:rsidRPr="00EC7A5E" w:rsidRDefault="00210B77" w:rsidP="00AD2AAA">
            <w:pPr>
              <w:rPr>
                <w:rFonts w:ascii="Arial" w:eastAsia="Arial" w:hAnsi="Arial" w:cs="Arial"/>
              </w:rPr>
            </w:pPr>
          </w:p>
          <w:p w14:paraId="03B309A1" w14:textId="77777777" w:rsidR="00210B77" w:rsidRPr="00EC7A5E" w:rsidRDefault="00210B77" w:rsidP="00AD2AAA">
            <w:pPr>
              <w:rPr>
                <w:rFonts w:ascii="Arial" w:eastAsia="Arial" w:hAnsi="Arial" w:cs="Arial"/>
              </w:rPr>
            </w:pPr>
          </w:p>
          <w:p w14:paraId="0685088F" w14:textId="77777777" w:rsidR="00210B77" w:rsidRPr="00EC7A5E" w:rsidRDefault="00210B77" w:rsidP="00AD2AAA">
            <w:pPr>
              <w:rPr>
                <w:rFonts w:ascii="Arial" w:eastAsia="Arial" w:hAnsi="Arial" w:cs="Arial"/>
              </w:rPr>
            </w:pPr>
          </w:p>
          <w:p w14:paraId="38A609BA" w14:textId="77777777" w:rsidR="00210B77" w:rsidRPr="00EC7A5E" w:rsidRDefault="00210B77" w:rsidP="00AD2AAA">
            <w:pPr>
              <w:rPr>
                <w:rFonts w:ascii="Arial" w:eastAsia="Arial" w:hAnsi="Arial" w:cs="Arial"/>
              </w:rPr>
            </w:pPr>
          </w:p>
          <w:p w14:paraId="54CFEBC0" w14:textId="77777777" w:rsidR="00210B77" w:rsidRPr="00EC7A5E" w:rsidRDefault="00210B77" w:rsidP="00AD2AAA">
            <w:pPr>
              <w:rPr>
                <w:rFonts w:ascii="Arial" w:eastAsia="Arial" w:hAnsi="Arial" w:cs="Arial"/>
              </w:rPr>
            </w:pPr>
          </w:p>
          <w:p w14:paraId="47941405" w14:textId="77777777" w:rsidR="00210B77" w:rsidRPr="00EC7A5E" w:rsidRDefault="00210B77" w:rsidP="00AD2AAA">
            <w:pPr>
              <w:rPr>
                <w:rFonts w:ascii="Arial" w:eastAsia="Arial" w:hAnsi="Arial" w:cs="Arial"/>
              </w:rPr>
            </w:pPr>
          </w:p>
          <w:p w14:paraId="16D0D38B" w14:textId="77777777" w:rsidR="00210B77" w:rsidRPr="00EC7A5E" w:rsidRDefault="00210B77" w:rsidP="00AD2AAA">
            <w:pPr>
              <w:rPr>
                <w:rFonts w:ascii="Arial" w:eastAsia="Arial" w:hAnsi="Arial" w:cs="Arial"/>
              </w:rPr>
            </w:pPr>
          </w:p>
          <w:p w14:paraId="64503929" w14:textId="77777777" w:rsidR="00210B77" w:rsidRPr="00EC7A5E" w:rsidRDefault="00210B77" w:rsidP="00AD2AAA">
            <w:pPr>
              <w:rPr>
                <w:rFonts w:ascii="Arial" w:eastAsia="Arial" w:hAnsi="Arial" w:cs="Arial"/>
              </w:rPr>
            </w:pPr>
          </w:p>
          <w:p w14:paraId="74ADC68A" w14:textId="77777777" w:rsidR="00210B77" w:rsidRPr="00EC7A5E" w:rsidRDefault="00210B77" w:rsidP="00AD2AAA">
            <w:pPr>
              <w:rPr>
                <w:rFonts w:ascii="Arial" w:eastAsia="Arial" w:hAnsi="Arial" w:cs="Arial"/>
              </w:rPr>
            </w:pPr>
          </w:p>
          <w:p w14:paraId="49A68482" w14:textId="77777777" w:rsidR="00210B77" w:rsidRPr="00EC7A5E" w:rsidRDefault="00210B77" w:rsidP="00AD2AAA">
            <w:pPr>
              <w:rPr>
                <w:rFonts w:ascii="Arial" w:eastAsia="Arial" w:hAnsi="Arial" w:cs="Arial"/>
              </w:rPr>
            </w:pPr>
          </w:p>
          <w:p w14:paraId="14364A1E" w14:textId="77777777" w:rsidR="00210B77" w:rsidRPr="00EC7A5E" w:rsidRDefault="00210B77" w:rsidP="00AD2AAA">
            <w:pPr>
              <w:rPr>
                <w:rFonts w:ascii="Arial" w:eastAsia="Arial" w:hAnsi="Arial" w:cs="Arial"/>
              </w:rPr>
            </w:pPr>
          </w:p>
          <w:p w14:paraId="01C6210B" w14:textId="77777777" w:rsidR="00210B77" w:rsidRPr="00EC7A5E" w:rsidRDefault="00210B77" w:rsidP="00AD2AAA">
            <w:pPr>
              <w:rPr>
                <w:rFonts w:ascii="Arial" w:eastAsia="Arial" w:hAnsi="Arial" w:cs="Arial"/>
              </w:rPr>
            </w:pPr>
          </w:p>
          <w:p w14:paraId="28EE42B1" w14:textId="77777777" w:rsidR="00210B77" w:rsidRPr="00EC7A5E" w:rsidRDefault="00210B77" w:rsidP="00AD2AAA">
            <w:pPr>
              <w:rPr>
                <w:rFonts w:ascii="Arial" w:eastAsia="Arial" w:hAnsi="Arial" w:cs="Arial"/>
              </w:rPr>
            </w:pPr>
          </w:p>
          <w:p w14:paraId="578153C6" w14:textId="77777777" w:rsidR="00210B77" w:rsidRPr="00EC7A5E" w:rsidRDefault="00210B77" w:rsidP="00AD2AAA">
            <w:pPr>
              <w:rPr>
                <w:rFonts w:ascii="Arial" w:eastAsia="Arial" w:hAnsi="Arial" w:cs="Arial"/>
              </w:rPr>
            </w:pPr>
          </w:p>
          <w:p w14:paraId="1777AAC0" w14:textId="77777777" w:rsidR="00210B77" w:rsidRPr="00EC7A5E" w:rsidRDefault="00210B77" w:rsidP="00AD2AAA">
            <w:pPr>
              <w:rPr>
                <w:rFonts w:ascii="Arial" w:eastAsia="Arial" w:hAnsi="Arial" w:cs="Arial"/>
              </w:rPr>
            </w:pPr>
          </w:p>
          <w:p w14:paraId="64DE36BA" w14:textId="77777777" w:rsidR="00210B77" w:rsidRPr="00EC7A5E" w:rsidRDefault="00210B77" w:rsidP="00AD2AAA">
            <w:pPr>
              <w:rPr>
                <w:rFonts w:ascii="Arial" w:eastAsia="Arial" w:hAnsi="Arial" w:cs="Arial"/>
              </w:rPr>
            </w:pPr>
          </w:p>
          <w:p w14:paraId="3BE67981" w14:textId="77777777" w:rsidR="00210B77" w:rsidRPr="00EC7A5E" w:rsidRDefault="00210B77" w:rsidP="00AD2AAA">
            <w:pPr>
              <w:rPr>
                <w:rFonts w:ascii="Arial" w:eastAsia="Arial" w:hAnsi="Arial" w:cs="Arial"/>
              </w:rPr>
            </w:pPr>
          </w:p>
          <w:p w14:paraId="13D00DFA" w14:textId="77777777" w:rsidR="00210B77" w:rsidRPr="00EC7A5E" w:rsidRDefault="00210B77" w:rsidP="00AD2AAA">
            <w:pPr>
              <w:rPr>
                <w:rFonts w:ascii="Arial" w:eastAsia="Arial" w:hAnsi="Arial" w:cs="Arial"/>
              </w:rPr>
            </w:pPr>
          </w:p>
          <w:p w14:paraId="2FB4E791" w14:textId="77777777" w:rsidR="00210B77" w:rsidRPr="00EC7A5E" w:rsidRDefault="00210B77" w:rsidP="00AD2AAA">
            <w:pPr>
              <w:rPr>
                <w:rFonts w:ascii="Arial" w:eastAsia="Arial" w:hAnsi="Arial" w:cs="Arial"/>
              </w:rPr>
            </w:pPr>
          </w:p>
          <w:p w14:paraId="4A2484E9" w14:textId="77777777" w:rsidR="00210B77" w:rsidRPr="00EC7A5E" w:rsidRDefault="00210B77" w:rsidP="00AD2AAA">
            <w:pPr>
              <w:rPr>
                <w:rFonts w:ascii="Arial" w:eastAsia="Arial" w:hAnsi="Arial" w:cs="Arial"/>
              </w:rPr>
            </w:pPr>
          </w:p>
          <w:p w14:paraId="760BB34F" w14:textId="77777777" w:rsidR="00210B77" w:rsidRPr="00EC7A5E" w:rsidRDefault="00210B77" w:rsidP="00AD2AAA">
            <w:pPr>
              <w:rPr>
                <w:rFonts w:ascii="Arial" w:eastAsia="Arial" w:hAnsi="Arial" w:cs="Arial"/>
              </w:rPr>
            </w:pPr>
          </w:p>
          <w:p w14:paraId="39EAE7A5" w14:textId="77777777" w:rsidR="00210B77" w:rsidRPr="00EC7A5E" w:rsidRDefault="00210B77" w:rsidP="00AD2AAA">
            <w:pPr>
              <w:rPr>
                <w:rFonts w:ascii="Arial" w:eastAsia="Arial" w:hAnsi="Arial" w:cs="Arial"/>
              </w:rPr>
            </w:pPr>
          </w:p>
          <w:p w14:paraId="03C567DB" w14:textId="77777777" w:rsidR="00210B77" w:rsidRPr="00EC7A5E" w:rsidRDefault="00210B77" w:rsidP="00AD2AAA">
            <w:pPr>
              <w:rPr>
                <w:rFonts w:ascii="Arial" w:eastAsia="Arial" w:hAnsi="Arial" w:cs="Arial"/>
              </w:rPr>
            </w:pPr>
          </w:p>
          <w:p w14:paraId="472DF7E7" w14:textId="77777777" w:rsidR="00210B77" w:rsidRPr="00EC7A5E" w:rsidRDefault="00210B77" w:rsidP="00AD2AAA">
            <w:pPr>
              <w:rPr>
                <w:rFonts w:ascii="Arial" w:eastAsia="Arial" w:hAnsi="Arial" w:cs="Arial"/>
              </w:rPr>
            </w:pPr>
          </w:p>
          <w:p w14:paraId="498C2D5D" w14:textId="77777777" w:rsidR="00210B77" w:rsidRPr="00EC7A5E" w:rsidRDefault="00210B77" w:rsidP="00AD2AAA">
            <w:pPr>
              <w:rPr>
                <w:rFonts w:ascii="Arial" w:eastAsia="Arial" w:hAnsi="Arial" w:cs="Arial"/>
              </w:rPr>
            </w:pPr>
          </w:p>
          <w:p w14:paraId="21B51776" w14:textId="77777777" w:rsidR="00210B77" w:rsidRPr="00EC7A5E" w:rsidRDefault="00210B77" w:rsidP="00AD2AAA">
            <w:pPr>
              <w:rPr>
                <w:rFonts w:ascii="Arial" w:eastAsia="Arial" w:hAnsi="Arial" w:cs="Arial"/>
              </w:rPr>
            </w:pPr>
          </w:p>
          <w:p w14:paraId="3B51D911" w14:textId="77777777" w:rsidR="00210B77" w:rsidRPr="00EC7A5E" w:rsidRDefault="00210B77" w:rsidP="00AD2AAA">
            <w:pPr>
              <w:rPr>
                <w:rFonts w:ascii="Arial" w:eastAsia="Arial" w:hAnsi="Arial" w:cs="Arial"/>
              </w:rPr>
            </w:pPr>
          </w:p>
          <w:p w14:paraId="4E013ACA" w14:textId="77777777" w:rsidR="00210B77" w:rsidRPr="00EC7A5E" w:rsidRDefault="00210B77" w:rsidP="00AD2AAA">
            <w:pPr>
              <w:rPr>
                <w:rFonts w:ascii="Arial" w:eastAsia="Arial" w:hAnsi="Arial" w:cs="Arial"/>
              </w:rPr>
            </w:pPr>
          </w:p>
          <w:p w14:paraId="20393A84" w14:textId="77777777" w:rsidR="00210B77" w:rsidRPr="00EC7A5E" w:rsidRDefault="00210B77" w:rsidP="00AD2AAA">
            <w:pPr>
              <w:rPr>
                <w:rFonts w:ascii="Arial" w:eastAsia="Arial" w:hAnsi="Arial" w:cs="Arial"/>
              </w:rPr>
            </w:pPr>
          </w:p>
          <w:p w14:paraId="4E869958" w14:textId="77777777" w:rsidR="00210B77" w:rsidRPr="00EC7A5E" w:rsidRDefault="00210B77" w:rsidP="00AD2AAA">
            <w:pPr>
              <w:rPr>
                <w:rFonts w:ascii="Arial" w:eastAsia="Arial" w:hAnsi="Arial" w:cs="Arial"/>
              </w:rPr>
            </w:pPr>
          </w:p>
          <w:p w14:paraId="1CB59213" w14:textId="77777777" w:rsidR="00210B77" w:rsidRPr="00EC7A5E" w:rsidRDefault="00210B77" w:rsidP="00AD2AAA">
            <w:pPr>
              <w:rPr>
                <w:rFonts w:ascii="Arial" w:eastAsia="Arial" w:hAnsi="Arial" w:cs="Arial"/>
              </w:rPr>
            </w:pPr>
          </w:p>
          <w:p w14:paraId="7CB192DA" w14:textId="77777777" w:rsidR="00210B77" w:rsidRPr="00EC7A5E" w:rsidRDefault="00210B77" w:rsidP="00AD2AAA">
            <w:pPr>
              <w:rPr>
                <w:rFonts w:ascii="Arial" w:eastAsia="Arial" w:hAnsi="Arial" w:cs="Arial"/>
              </w:rPr>
            </w:pPr>
          </w:p>
          <w:p w14:paraId="435BBEFD" w14:textId="77777777" w:rsidR="00210B77" w:rsidRPr="00EC7A5E" w:rsidRDefault="00210B77" w:rsidP="00AD2AAA">
            <w:pPr>
              <w:rPr>
                <w:rFonts w:ascii="Arial" w:eastAsia="Arial" w:hAnsi="Arial" w:cs="Arial"/>
              </w:rPr>
            </w:pPr>
          </w:p>
          <w:p w14:paraId="31BACB40" w14:textId="77777777" w:rsidR="00210B77" w:rsidRPr="00EC7A5E" w:rsidRDefault="00210B77" w:rsidP="00AD2AAA">
            <w:pPr>
              <w:rPr>
                <w:rFonts w:ascii="Arial" w:eastAsia="Arial" w:hAnsi="Arial" w:cs="Arial"/>
              </w:rPr>
            </w:pPr>
          </w:p>
          <w:p w14:paraId="661419D5" w14:textId="77777777" w:rsidR="00210B77" w:rsidRDefault="00210B77" w:rsidP="00AD2AAA">
            <w:pPr>
              <w:jc w:val="right"/>
              <w:rPr>
                <w:rFonts w:ascii="Arial" w:eastAsia="Arial" w:hAnsi="Arial" w:cs="Arial"/>
                <w:i/>
                <w:iCs/>
              </w:rPr>
            </w:pPr>
          </w:p>
          <w:p w14:paraId="2C2FFA70" w14:textId="77777777" w:rsidR="00210B77" w:rsidRDefault="00210B77" w:rsidP="00AD2AAA">
            <w:pPr>
              <w:jc w:val="right"/>
              <w:rPr>
                <w:rFonts w:ascii="Arial" w:eastAsia="Arial" w:hAnsi="Arial" w:cs="Arial"/>
                <w:i/>
                <w:iCs/>
              </w:rPr>
            </w:pPr>
          </w:p>
          <w:p w14:paraId="47A77068" w14:textId="77777777" w:rsidR="00210B77" w:rsidRDefault="00210B77" w:rsidP="00AD2AAA">
            <w:pPr>
              <w:jc w:val="right"/>
              <w:rPr>
                <w:rFonts w:ascii="Arial" w:eastAsia="Arial" w:hAnsi="Arial" w:cs="Arial"/>
                <w:i/>
                <w:iCs/>
              </w:rPr>
            </w:pPr>
          </w:p>
          <w:p w14:paraId="7D9017D3" w14:textId="77777777" w:rsidR="00210B77" w:rsidRDefault="00210B77" w:rsidP="00AD2AAA">
            <w:pPr>
              <w:rPr>
                <w:rFonts w:ascii="Arial" w:eastAsia="Arial" w:hAnsi="Arial" w:cs="Arial"/>
                <w:i/>
                <w:iCs/>
              </w:rPr>
            </w:pPr>
          </w:p>
          <w:p w14:paraId="6E4FAAC0" w14:textId="77777777" w:rsidR="00D072B7" w:rsidRDefault="00D072B7" w:rsidP="00AD2AAA">
            <w:pPr>
              <w:rPr>
                <w:rFonts w:ascii="Arial" w:eastAsia="Arial" w:hAnsi="Arial" w:cs="Arial"/>
                <w:i/>
                <w:iCs/>
              </w:rPr>
            </w:pPr>
          </w:p>
          <w:p w14:paraId="7009490B" w14:textId="77777777" w:rsidR="00D072B7" w:rsidRDefault="00D072B7" w:rsidP="00AD2AAA">
            <w:pPr>
              <w:rPr>
                <w:rFonts w:ascii="Arial" w:eastAsia="Arial" w:hAnsi="Arial" w:cs="Arial"/>
                <w:i/>
                <w:iCs/>
              </w:rPr>
            </w:pPr>
          </w:p>
          <w:p w14:paraId="6206E598" w14:textId="77777777" w:rsidR="00D072B7" w:rsidRDefault="00D072B7" w:rsidP="00AD2AAA">
            <w:pPr>
              <w:rPr>
                <w:rFonts w:ascii="Arial" w:eastAsia="Arial" w:hAnsi="Arial" w:cs="Arial"/>
                <w:i/>
                <w:iCs/>
              </w:rPr>
            </w:pPr>
          </w:p>
          <w:p w14:paraId="1BEEF5E3" w14:textId="77777777" w:rsidR="00210B77" w:rsidRDefault="00210B77" w:rsidP="00AD2AAA">
            <w:pPr>
              <w:jc w:val="right"/>
              <w:rPr>
                <w:rFonts w:ascii="Arial" w:eastAsia="Times New Roman" w:hAnsi="Arial" w:cs="Arial"/>
                <w:color w:val="000000" w:themeColor="text1"/>
              </w:rPr>
            </w:pPr>
            <w:r w:rsidRPr="00EC7A5E">
              <w:rPr>
                <w:rFonts w:ascii="Arial" w:eastAsia="Arial" w:hAnsi="Arial" w:cs="Arial"/>
                <w:i/>
                <w:iCs/>
              </w:rPr>
              <w:t>(One side of A4, weighted at 20%)</w:t>
            </w:r>
          </w:p>
        </w:tc>
      </w:tr>
    </w:tbl>
    <w:p w14:paraId="55D47AA7" w14:textId="77777777" w:rsidR="00962C9D" w:rsidRDefault="00962C9D" w:rsidP="00FA7D37">
      <w:pPr>
        <w:pStyle w:val="ListParagraph"/>
        <w:ind w:left="426"/>
        <w:rPr>
          <w:rFonts w:ascii="Arial" w:hAnsi="Arial" w:cs="Arial"/>
          <w:b/>
          <w:bCs/>
        </w:rPr>
      </w:pPr>
    </w:p>
    <w:p w14:paraId="5EE31894" w14:textId="77777777" w:rsidR="00962C9D" w:rsidRDefault="00962C9D" w:rsidP="00FA7D37">
      <w:pPr>
        <w:pStyle w:val="ListParagraph"/>
        <w:ind w:left="426"/>
        <w:rPr>
          <w:rFonts w:ascii="Arial" w:hAnsi="Arial" w:cs="Arial"/>
          <w:b/>
          <w:bCs/>
        </w:rPr>
      </w:pPr>
    </w:p>
    <w:p w14:paraId="593FDFEA" w14:textId="59B6F06C" w:rsidR="00930135" w:rsidRPr="00930135" w:rsidRDefault="00455902" w:rsidP="00E968A5">
      <w:pPr>
        <w:pStyle w:val="ListParagraph"/>
        <w:numPr>
          <w:ilvl w:val="1"/>
          <w:numId w:val="43"/>
        </w:numPr>
        <w:ind w:left="284" w:hanging="284"/>
        <w:rPr>
          <w:rFonts w:ascii="Arial" w:hAnsi="Arial" w:cs="Arial"/>
          <w:b/>
          <w:bCs/>
        </w:rPr>
      </w:pPr>
      <w:r>
        <w:rPr>
          <w:rFonts w:ascii="Arial" w:hAnsi="Arial" w:cs="Arial"/>
          <w:b/>
          <w:bCs/>
        </w:rPr>
        <w:t xml:space="preserve"> </w:t>
      </w:r>
      <w:r w:rsidR="001343C8">
        <w:rPr>
          <w:rFonts w:ascii="Arial" w:hAnsi="Arial" w:cs="Arial"/>
          <w:b/>
          <w:bCs/>
        </w:rPr>
        <w:t>Pricing</w:t>
      </w:r>
      <w:r w:rsidR="00D436BC" w:rsidRPr="003A19D7">
        <w:rPr>
          <w:rFonts w:ascii="Arial" w:hAnsi="Arial" w:cs="Arial"/>
          <w:b/>
          <w:bCs/>
        </w:rPr>
        <w:t xml:space="preserve"> Details </w:t>
      </w:r>
    </w:p>
    <w:p w14:paraId="73A36E24" w14:textId="671CDC64" w:rsidR="00930135" w:rsidRPr="00930135" w:rsidRDefault="00930135" w:rsidP="00930135">
      <w:pPr>
        <w:tabs>
          <w:tab w:val="left" w:pos="426"/>
        </w:tabs>
        <w:spacing w:after="0" w:line="276" w:lineRule="auto"/>
        <w:jc w:val="both"/>
        <w:rPr>
          <w:rFonts w:ascii="Arial" w:hAnsi="Arial" w:cs="Arial"/>
        </w:rPr>
      </w:pPr>
      <w:r w:rsidRPr="00930135">
        <w:rPr>
          <w:rFonts w:ascii="Arial" w:hAnsi="Arial" w:cs="Arial"/>
        </w:rPr>
        <w:t>The maximum funding available for this contract, for the duration of 12 months, is £15,000 (exc. VAT). The contract will be awarded for a 12 month period.</w:t>
      </w:r>
    </w:p>
    <w:p w14:paraId="5FC54F24" w14:textId="77777777" w:rsidR="00930135" w:rsidRPr="00930135" w:rsidRDefault="00930135" w:rsidP="00930135">
      <w:pPr>
        <w:tabs>
          <w:tab w:val="left" w:pos="426"/>
        </w:tabs>
        <w:spacing w:after="0" w:line="276" w:lineRule="auto"/>
        <w:jc w:val="both"/>
        <w:rPr>
          <w:rFonts w:ascii="Arial" w:hAnsi="Arial" w:cs="Arial"/>
        </w:rPr>
      </w:pPr>
    </w:p>
    <w:p w14:paraId="2F79FFDB" w14:textId="77777777" w:rsidR="00930135" w:rsidRDefault="00930135" w:rsidP="00930135">
      <w:pPr>
        <w:tabs>
          <w:tab w:val="left" w:pos="426"/>
        </w:tabs>
        <w:spacing w:after="0" w:line="276" w:lineRule="auto"/>
        <w:jc w:val="both"/>
        <w:rPr>
          <w:rFonts w:ascii="Arial" w:hAnsi="Arial" w:cs="Arial"/>
        </w:rPr>
      </w:pPr>
      <w:r w:rsidRPr="00930135">
        <w:rPr>
          <w:rFonts w:ascii="Arial" w:hAnsi="Arial" w:cs="Arial"/>
        </w:rPr>
        <w:t xml:space="preserve">Please insert your proposed prices in the table below inclusive of all costs and discounts, but excluding VAT. </w:t>
      </w:r>
    </w:p>
    <w:p w14:paraId="55C6E86D" w14:textId="77777777" w:rsidR="00930135" w:rsidRPr="00930135" w:rsidRDefault="00930135" w:rsidP="00930135">
      <w:pPr>
        <w:tabs>
          <w:tab w:val="left" w:pos="426"/>
        </w:tabs>
        <w:spacing w:after="0" w:line="276" w:lineRule="auto"/>
        <w:jc w:val="both"/>
        <w:rPr>
          <w:rFonts w:ascii="Arial" w:hAnsi="Arial" w:cs="Arial"/>
        </w:rPr>
      </w:pPr>
    </w:p>
    <w:tbl>
      <w:tblPr>
        <w:tblStyle w:val="TableGrid"/>
        <w:tblpPr w:leftFromText="180" w:rightFromText="180" w:vertAnchor="page" w:horzAnchor="margin" w:tblpXSpec="center" w:tblpY="4051"/>
        <w:tblW w:w="0" w:type="auto"/>
        <w:tblLook w:val="04A0" w:firstRow="1" w:lastRow="0" w:firstColumn="1" w:lastColumn="0" w:noHBand="0" w:noVBand="1"/>
      </w:tblPr>
      <w:tblGrid>
        <w:gridCol w:w="4266"/>
        <w:gridCol w:w="4030"/>
      </w:tblGrid>
      <w:tr w:rsidR="00994ACE" w:rsidRPr="007651D1" w14:paraId="246EC10E" w14:textId="77777777" w:rsidTr="00AD2AAA">
        <w:tc>
          <w:tcPr>
            <w:tcW w:w="4266" w:type="dxa"/>
            <w:shd w:val="clear" w:color="auto" w:fill="D9E2F3" w:themeFill="accent1" w:themeFillTint="33"/>
          </w:tcPr>
          <w:p w14:paraId="05B70F5B" w14:textId="77777777" w:rsidR="00994ACE" w:rsidRPr="007651D1" w:rsidRDefault="00994ACE" w:rsidP="00AD2AAA">
            <w:pPr>
              <w:spacing w:after="160" w:line="259" w:lineRule="auto"/>
              <w:rPr>
                <w:rFonts w:ascii="Arial" w:hAnsi="Arial" w:cs="Arial"/>
                <w:b/>
                <w:bCs/>
              </w:rPr>
            </w:pPr>
            <w:r w:rsidRPr="007651D1">
              <w:rPr>
                <w:rFonts w:ascii="Arial" w:hAnsi="Arial" w:cs="Arial"/>
                <w:b/>
                <w:bCs/>
              </w:rPr>
              <w:t>Step</w:t>
            </w:r>
          </w:p>
        </w:tc>
        <w:tc>
          <w:tcPr>
            <w:tcW w:w="4030" w:type="dxa"/>
            <w:shd w:val="clear" w:color="auto" w:fill="D9E2F3" w:themeFill="accent1" w:themeFillTint="33"/>
          </w:tcPr>
          <w:p w14:paraId="5AD4CBDB" w14:textId="77777777" w:rsidR="00994ACE" w:rsidRPr="007651D1" w:rsidRDefault="00994ACE" w:rsidP="00AD2AAA">
            <w:pPr>
              <w:spacing w:after="160" w:line="259" w:lineRule="auto"/>
              <w:rPr>
                <w:rFonts w:ascii="Arial" w:hAnsi="Arial" w:cs="Arial"/>
                <w:b/>
                <w:bCs/>
              </w:rPr>
            </w:pPr>
            <w:r w:rsidRPr="007651D1">
              <w:rPr>
                <w:rFonts w:ascii="Arial" w:hAnsi="Arial" w:cs="Arial"/>
                <w:b/>
                <w:bCs/>
              </w:rPr>
              <w:t>Cost</w:t>
            </w:r>
          </w:p>
          <w:p w14:paraId="309D7A6F" w14:textId="77777777" w:rsidR="00994ACE" w:rsidRPr="007651D1" w:rsidRDefault="00994ACE" w:rsidP="00AD2AAA">
            <w:pPr>
              <w:spacing w:after="160" w:line="259" w:lineRule="auto"/>
              <w:rPr>
                <w:rFonts w:ascii="Arial" w:hAnsi="Arial" w:cs="Arial"/>
                <w:b/>
                <w:bCs/>
              </w:rPr>
            </w:pPr>
          </w:p>
        </w:tc>
      </w:tr>
      <w:tr w:rsidR="00994ACE" w:rsidRPr="007651D1" w14:paraId="360A4B6A" w14:textId="77777777" w:rsidTr="00AD2AAA">
        <w:trPr>
          <w:trHeight w:val="389"/>
        </w:trPr>
        <w:tc>
          <w:tcPr>
            <w:tcW w:w="4266" w:type="dxa"/>
          </w:tcPr>
          <w:p w14:paraId="47F0E990" w14:textId="77777777" w:rsidR="00994ACE" w:rsidRPr="007651D1" w:rsidRDefault="00994ACE" w:rsidP="00AD2AAA">
            <w:pPr>
              <w:spacing w:after="160" w:line="259" w:lineRule="auto"/>
              <w:rPr>
                <w:rFonts w:ascii="Arial" w:hAnsi="Arial" w:cs="Arial"/>
              </w:rPr>
            </w:pPr>
            <w:r w:rsidRPr="007651D1">
              <w:rPr>
                <w:rFonts w:ascii="Arial" w:hAnsi="Arial" w:cs="Arial"/>
              </w:rPr>
              <w:t xml:space="preserve">Recruitment and Engagement </w:t>
            </w:r>
          </w:p>
        </w:tc>
        <w:tc>
          <w:tcPr>
            <w:tcW w:w="4030" w:type="dxa"/>
          </w:tcPr>
          <w:p w14:paraId="003D0AFD" w14:textId="77777777" w:rsidR="00994ACE" w:rsidRDefault="00994ACE" w:rsidP="00AD2AAA">
            <w:pPr>
              <w:spacing w:after="160" w:line="259" w:lineRule="auto"/>
              <w:rPr>
                <w:rFonts w:ascii="Arial" w:hAnsi="Arial" w:cs="Arial"/>
              </w:rPr>
            </w:pPr>
            <w:r w:rsidRPr="007651D1">
              <w:rPr>
                <w:rFonts w:ascii="Arial" w:hAnsi="Arial" w:cs="Arial"/>
              </w:rPr>
              <w:t>£</w:t>
            </w:r>
          </w:p>
          <w:p w14:paraId="40DB3EF0" w14:textId="77777777" w:rsidR="00994ACE" w:rsidRPr="007651D1" w:rsidRDefault="00994ACE" w:rsidP="00AD2AAA">
            <w:pPr>
              <w:spacing w:after="160" w:line="259" w:lineRule="auto"/>
              <w:rPr>
                <w:rFonts w:ascii="Arial" w:hAnsi="Arial" w:cs="Arial"/>
              </w:rPr>
            </w:pPr>
          </w:p>
        </w:tc>
      </w:tr>
      <w:tr w:rsidR="00994ACE" w:rsidRPr="007651D1" w14:paraId="6A02ED26" w14:textId="77777777" w:rsidTr="00AD2AAA">
        <w:tc>
          <w:tcPr>
            <w:tcW w:w="4266" w:type="dxa"/>
          </w:tcPr>
          <w:p w14:paraId="43FBFBA6" w14:textId="77777777" w:rsidR="00994ACE" w:rsidRPr="007651D1" w:rsidRDefault="00994ACE" w:rsidP="00AD2AAA">
            <w:pPr>
              <w:spacing w:after="160" w:line="259" w:lineRule="auto"/>
              <w:rPr>
                <w:rFonts w:ascii="Arial" w:hAnsi="Arial" w:cs="Arial"/>
              </w:rPr>
            </w:pPr>
            <w:r w:rsidRPr="007651D1">
              <w:rPr>
                <w:rFonts w:ascii="Arial" w:hAnsi="Arial" w:cs="Arial"/>
              </w:rPr>
              <w:t>Training and Resources</w:t>
            </w:r>
          </w:p>
        </w:tc>
        <w:tc>
          <w:tcPr>
            <w:tcW w:w="4030" w:type="dxa"/>
          </w:tcPr>
          <w:p w14:paraId="34F1D67D" w14:textId="77777777" w:rsidR="00994ACE" w:rsidRDefault="00994ACE" w:rsidP="00AD2AAA">
            <w:pPr>
              <w:spacing w:after="160" w:line="259" w:lineRule="auto"/>
              <w:rPr>
                <w:rFonts w:ascii="Arial" w:hAnsi="Arial" w:cs="Arial"/>
              </w:rPr>
            </w:pPr>
            <w:r w:rsidRPr="007651D1">
              <w:rPr>
                <w:rFonts w:ascii="Arial" w:hAnsi="Arial" w:cs="Arial"/>
              </w:rPr>
              <w:t>£</w:t>
            </w:r>
          </w:p>
          <w:p w14:paraId="3CBE4251" w14:textId="77777777" w:rsidR="00994ACE" w:rsidRPr="007651D1" w:rsidRDefault="00994ACE" w:rsidP="00AD2AAA">
            <w:pPr>
              <w:spacing w:after="160" w:line="259" w:lineRule="auto"/>
              <w:rPr>
                <w:rFonts w:ascii="Arial" w:hAnsi="Arial" w:cs="Arial"/>
              </w:rPr>
            </w:pPr>
          </w:p>
        </w:tc>
      </w:tr>
      <w:tr w:rsidR="00994ACE" w:rsidRPr="007651D1" w14:paraId="49EAF679" w14:textId="77777777" w:rsidTr="00AD2AAA">
        <w:tc>
          <w:tcPr>
            <w:tcW w:w="4266" w:type="dxa"/>
          </w:tcPr>
          <w:p w14:paraId="0D50AED6" w14:textId="77777777" w:rsidR="00994ACE" w:rsidRPr="007651D1" w:rsidRDefault="00994ACE" w:rsidP="00AD2AAA">
            <w:pPr>
              <w:spacing w:after="160" w:line="259" w:lineRule="auto"/>
              <w:rPr>
                <w:rFonts w:ascii="Arial" w:hAnsi="Arial" w:cs="Arial"/>
              </w:rPr>
            </w:pPr>
            <w:r w:rsidRPr="007651D1">
              <w:rPr>
                <w:rFonts w:ascii="Arial" w:hAnsi="Arial" w:cs="Arial"/>
              </w:rPr>
              <w:t>Data Collection and Analysis</w:t>
            </w:r>
          </w:p>
        </w:tc>
        <w:tc>
          <w:tcPr>
            <w:tcW w:w="4030" w:type="dxa"/>
          </w:tcPr>
          <w:p w14:paraId="6B500E06" w14:textId="77777777" w:rsidR="00994ACE" w:rsidRDefault="00994ACE" w:rsidP="00AD2AAA">
            <w:pPr>
              <w:spacing w:after="160" w:line="259" w:lineRule="auto"/>
              <w:rPr>
                <w:rFonts w:ascii="Arial" w:hAnsi="Arial" w:cs="Arial"/>
              </w:rPr>
            </w:pPr>
            <w:r w:rsidRPr="007651D1">
              <w:rPr>
                <w:rFonts w:ascii="Arial" w:hAnsi="Arial" w:cs="Arial"/>
              </w:rPr>
              <w:t>£</w:t>
            </w:r>
          </w:p>
          <w:p w14:paraId="7936E48D" w14:textId="77777777" w:rsidR="00994ACE" w:rsidRPr="007651D1" w:rsidRDefault="00994ACE" w:rsidP="00AD2AAA">
            <w:pPr>
              <w:spacing w:after="160" w:line="259" w:lineRule="auto"/>
              <w:rPr>
                <w:rFonts w:ascii="Arial" w:hAnsi="Arial" w:cs="Arial"/>
              </w:rPr>
            </w:pPr>
          </w:p>
        </w:tc>
      </w:tr>
      <w:tr w:rsidR="00994ACE" w:rsidRPr="007651D1" w14:paraId="7E1D9F0D" w14:textId="77777777" w:rsidTr="00AD2AAA">
        <w:tc>
          <w:tcPr>
            <w:tcW w:w="4266" w:type="dxa"/>
          </w:tcPr>
          <w:p w14:paraId="55FE6688" w14:textId="77777777" w:rsidR="00994ACE" w:rsidRPr="007651D1" w:rsidRDefault="00994ACE" w:rsidP="00AD2AAA">
            <w:pPr>
              <w:spacing w:after="160" w:line="259" w:lineRule="auto"/>
              <w:rPr>
                <w:rFonts w:ascii="Arial" w:hAnsi="Arial" w:cs="Arial"/>
              </w:rPr>
            </w:pPr>
            <w:r w:rsidRPr="007651D1">
              <w:rPr>
                <w:rFonts w:ascii="Arial" w:hAnsi="Arial" w:cs="Arial"/>
              </w:rPr>
              <w:t xml:space="preserve">Video/other media production </w:t>
            </w:r>
          </w:p>
        </w:tc>
        <w:tc>
          <w:tcPr>
            <w:tcW w:w="4030" w:type="dxa"/>
          </w:tcPr>
          <w:p w14:paraId="1BB062CC" w14:textId="77777777" w:rsidR="00994ACE" w:rsidRDefault="00994ACE" w:rsidP="00AD2AAA">
            <w:pPr>
              <w:spacing w:after="160" w:line="259" w:lineRule="auto"/>
              <w:rPr>
                <w:rFonts w:ascii="Arial" w:hAnsi="Arial" w:cs="Arial"/>
              </w:rPr>
            </w:pPr>
            <w:r w:rsidRPr="007651D1">
              <w:rPr>
                <w:rFonts w:ascii="Arial" w:hAnsi="Arial" w:cs="Arial"/>
              </w:rPr>
              <w:t>£</w:t>
            </w:r>
          </w:p>
          <w:p w14:paraId="58CAFB75" w14:textId="77777777" w:rsidR="00994ACE" w:rsidRPr="007651D1" w:rsidRDefault="00994ACE" w:rsidP="00AD2AAA">
            <w:pPr>
              <w:spacing w:after="160" w:line="259" w:lineRule="auto"/>
              <w:rPr>
                <w:rFonts w:ascii="Arial" w:hAnsi="Arial" w:cs="Arial"/>
              </w:rPr>
            </w:pPr>
          </w:p>
        </w:tc>
      </w:tr>
      <w:tr w:rsidR="00994ACE" w:rsidRPr="007651D1" w14:paraId="3E32BDF5" w14:textId="77777777" w:rsidTr="00AD2AAA">
        <w:trPr>
          <w:trHeight w:val="329"/>
        </w:trPr>
        <w:tc>
          <w:tcPr>
            <w:tcW w:w="4266" w:type="dxa"/>
          </w:tcPr>
          <w:p w14:paraId="516BB6F9" w14:textId="77777777" w:rsidR="00994ACE" w:rsidRPr="007651D1" w:rsidRDefault="00994ACE" w:rsidP="00AD2AAA">
            <w:pPr>
              <w:spacing w:after="160" w:line="259" w:lineRule="auto"/>
              <w:rPr>
                <w:rFonts w:ascii="Arial" w:hAnsi="Arial" w:cs="Arial"/>
              </w:rPr>
            </w:pPr>
            <w:r w:rsidRPr="007651D1">
              <w:rPr>
                <w:rFonts w:ascii="Arial" w:hAnsi="Arial" w:cs="Arial"/>
              </w:rPr>
              <w:t xml:space="preserve">Miscellaneous Expenses </w:t>
            </w:r>
          </w:p>
        </w:tc>
        <w:tc>
          <w:tcPr>
            <w:tcW w:w="4030" w:type="dxa"/>
          </w:tcPr>
          <w:p w14:paraId="2C575509" w14:textId="77777777" w:rsidR="00994ACE" w:rsidRDefault="00994ACE" w:rsidP="00AD2AAA">
            <w:pPr>
              <w:spacing w:after="160" w:line="259" w:lineRule="auto"/>
              <w:rPr>
                <w:rFonts w:ascii="Arial" w:hAnsi="Arial" w:cs="Arial"/>
              </w:rPr>
            </w:pPr>
            <w:r>
              <w:rPr>
                <w:rFonts w:ascii="Arial" w:hAnsi="Arial" w:cs="Arial"/>
              </w:rPr>
              <w:t>£</w:t>
            </w:r>
          </w:p>
          <w:p w14:paraId="2D66074C" w14:textId="77777777" w:rsidR="00994ACE" w:rsidRPr="007651D1" w:rsidRDefault="00994ACE" w:rsidP="00AD2AAA">
            <w:pPr>
              <w:spacing w:after="160" w:line="259" w:lineRule="auto"/>
              <w:rPr>
                <w:rFonts w:ascii="Arial" w:hAnsi="Arial" w:cs="Arial"/>
              </w:rPr>
            </w:pPr>
          </w:p>
        </w:tc>
      </w:tr>
      <w:tr w:rsidR="00994ACE" w:rsidRPr="007651D1" w14:paraId="06D22176" w14:textId="77777777" w:rsidTr="00AD2AAA">
        <w:trPr>
          <w:trHeight w:val="412"/>
        </w:trPr>
        <w:tc>
          <w:tcPr>
            <w:tcW w:w="4266" w:type="dxa"/>
          </w:tcPr>
          <w:p w14:paraId="3BAE478E" w14:textId="77777777" w:rsidR="00994ACE" w:rsidRPr="007651D1" w:rsidRDefault="00994ACE" w:rsidP="00AD2AAA">
            <w:pPr>
              <w:spacing w:after="160" w:line="259" w:lineRule="auto"/>
              <w:rPr>
                <w:rFonts w:ascii="Arial" w:hAnsi="Arial" w:cs="Arial"/>
                <w:b/>
                <w:bCs/>
              </w:rPr>
            </w:pPr>
            <w:r w:rsidRPr="007651D1">
              <w:rPr>
                <w:rFonts w:ascii="Arial" w:hAnsi="Arial" w:cs="Arial"/>
                <w:b/>
                <w:bCs/>
              </w:rPr>
              <w:t xml:space="preserve">Total </w:t>
            </w:r>
          </w:p>
        </w:tc>
        <w:tc>
          <w:tcPr>
            <w:tcW w:w="4030" w:type="dxa"/>
          </w:tcPr>
          <w:p w14:paraId="27FBED7A" w14:textId="77777777" w:rsidR="00994ACE" w:rsidRPr="007651D1" w:rsidRDefault="00994ACE" w:rsidP="00AD2AAA">
            <w:pPr>
              <w:spacing w:after="160" w:line="259" w:lineRule="auto"/>
              <w:rPr>
                <w:rFonts w:ascii="Arial" w:hAnsi="Arial" w:cs="Arial"/>
                <w:b/>
                <w:bCs/>
              </w:rPr>
            </w:pPr>
            <w:r w:rsidRPr="007651D1">
              <w:rPr>
                <w:rFonts w:ascii="Arial" w:hAnsi="Arial" w:cs="Arial"/>
                <w:b/>
                <w:bCs/>
              </w:rPr>
              <w:t>£</w:t>
            </w:r>
          </w:p>
        </w:tc>
      </w:tr>
    </w:tbl>
    <w:p w14:paraId="57681998" w14:textId="22E04B0D" w:rsidR="00BC18A3" w:rsidRDefault="00BC18A3">
      <w:pPr>
        <w:rPr>
          <w:rFonts w:ascii="Arial" w:hAnsi="Arial" w:cs="Arial"/>
        </w:rPr>
      </w:pPr>
    </w:p>
    <w:p w14:paraId="5BCEF92C" w14:textId="77777777" w:rsidR="00994ACE" w:rsidRDefault="00994ACE">
      <w:pPr>
        <w:rPr>
          <w:rFonts w:ascii="Arial" w:hAnsi="Arial" w:cs="Arial"/>
        </w:rPr>
      </w:pPr>
    </w:p>
    <w:p w14:paraId="0304C887" w14:textId="77777777" w:rsidR="00994ACE" w:rsidRDefault="00994ACE">
      <w:pPr>
        <w:rPr>
          <w:rFonts w:ascii="Arial" w:hAnsi="Arial" w:cs="Arial"/>
        </w:rPr>
      </w:pPr>
    </w:p>
    <w:p w14:paraId="798EEA12" w14:textId="77777777" w:rsidR="00994ACE" w:rsidRDefault="00994ACE">
      <w:pPr>
        <w:rPr>
          <w:rFonts w:ascii="Arial" w:hAnsi="Arial" w:cs="Arial"/>
        </w:rPr>
      </w:pPr>
    </w:p>
    <w:p w14:paraId="4E82CBDF" w14:textId="77777777" w:rsidR="00994ACE" w:rsidRDefault="00994ACE">
      <w:pPr>
        <w:rPr>
          <w:rFonts w:ascii="Arial" w:hAnsi="Arial" w:cs="Arial"/>
        </w:rPr>
      </w:pPr>
    </w:p>
    <w:p w14:paraId="01F81BA1" w14:textId="77777777" w:rsidR="00994ACE" w:rsidRDefault="00994ACE">
      <w:pPr>
        <w:rPr>
          <w:rFonts w:ascii="Arial" w:hAnsi="Arial" w:cs="Arial"/>
        </w:rPr>
      </w:pPr>
    </w:p>
    <w:p w14:paraId="4E1ED2B2" w14:textId="77777777" w:rsidR="00994ACE" w:rsidRDefault="00994ACE">
      <w:pPr>
        <w:rPr>
          <w:rFonts w:ascii="Arial" w:hAnsi="Arial" w:cs="Arial"/>
        </w:rPr>
      </w:pPr>
    </w:p>
    <w:p w14:paraId="1A1E67BD" w14:textId="77777777" w:rsidR="00994ACE" w:rsidRDefault="00994ACE">
      <w:pPr>
        <w:rPr>
          <w:rFonts w:ascii="Arial" w:hAnsi="Arial" w:cs="Arial"/>
        </w:rPr>
      </w:pPr>
    </w:p>
    <w:p w14:paraId="5E5C6B26" w14:textId="77777777" w:rsidR="00994ACE" w:rsidRDefault="00994ACE">
      <w:pPr>
        <w:rPr>
          <w:rFonts w:ascii="Arial" w:hAnsi="Arial" w:cs="Arial"/>
        </w:rPr>
      </w:pPr>
    </w:p>
    <w:p w14:paraId="5CE9F5DF" w14:textId="77777777" w:rsidR="00994ACE" w:rsidRDefault="00994ACE">
      <w:pPr>
        <w:rPr>
          <w:rFonts w:ascii="Arial" w:hAnsi="Arial" w:cs="Arial"/>
        </w:rPr>
      </w:pPr>
    </w:p>
    <w:p w14:paraId="559D4037" w14:textId="77777777" w:rsidR="00994ACE" w:rsidRDefault="00994ACE">
      <w:pPr>
        <w:rPr>
          <w:rFonts w:ascii="Arial" w:hAnsi="Arial" w:cs="Arial"/>
        </w:rPr>
      </w:pPr>
    </w:p>
    <w:p w14:paraId="245B8070" w14:textId="77777777" w:rsidR="00994ACE" w:rsidRDefault="00994ACE">
      <w:pPr>
        <w:rPr>
          <w:rFonts w:ascii="Arial" w:hAnsi="Arial" w:cs="Arial"/>
        </w:rPr>
      </w:pPr>
    </w:p>
    <w:p w14:paraId="6FD8F9CC" w14:textId="77777777" w:rsidR="00994ACE" w:rsidRDefault="00994ACE">
      <w:pPr>
        <w:rPr>
          <w:rFonts w:ascii="Arial" w:hAnsi="Arial" w:cs="Arial"/>
        </w:rPr>
      </w:pPr>
    </w:p>
    <w:p w14:paraId="3673A04B" w14:textId="77777777" w:rsidR="00994ACE" w:rsidRDefault="00994ACE">
      <w:pPr>
        <w:rPr>
          <w:rFonts w:ascii="Arial" w:hAnsi="Arial" w:cs="Arial"/>
        </w:rPr>
      </w:pPr>
    </w:p>
    <w:p w14:paraId="059E8799" w14:textId="77777777" w:rsidR="00994ACE" w:rsidRDefault="00994ACE">
      <w:pPr>
        <w:rPr>
          <w:rFonts w:ascii="Arial" w:hAnsi="Arial" w:cs="Arial"/>
        </w:rPr>
      </w:pPr>
    </w:p>
    <w:p w14:paraId="5BABDEA1" w14:textId="0D34732C" w:rsidR="00BE21FE" w:rsidRPr="00BE21FE" w:rsidRDefault="000C0DF3" w:rsidP="00E968A5">
      <w:pPr>
        <w:pStyle w:val="ListParagraph"/>
        <w:numPr>
          <w:ilvl w:val="1"/>
          <w:numId w:val="43"/>
        </w:numPr>
        <w:ind w:left="284" w:hanging="284"/>
        <w:rPr>
          <w:rFonts w:ascii="Arial" w:hAnsi="Arial" w:cs="Arial"/>
          <w:b/>
          <w:bCs/>
        </w:rPr>
      </w:pPr>
      <w:r>
        <w:rPr>
          <w:rFonts w:ascii="Arial" w:hAnsi="Arial" w:cs="Arial"/>
          <w:b/>
          <w:bCs/>
        </w:rPr>
        <w:t xml:space="preserve"> </w:t>
      </w:r>
      <w:r w:rsidR="00BE21FE">
        <w:rPr>
          <w:rFonts w:ascii="Arial" w:hAnsi="Arial" w:cs="Arial"/>
          <w:b/>
          <w:bCs/>
        </w:rPr>
        <w:t xml:space="preserve">Quotation Supplier’s Offer </w:t>
      </w:r>
      <w:r w:rsidR="00BE21FE" w:rsidRPr="00BE21FE">
        <w:rPr>
          <w:rFonts w:ascii="Arial" w:hAnsi="Arial" w:cs="Arial"/>
          <w:b/>
          <w:bCs/>
        </w:rPr>
        <w:t xml:space="preserve">Confirmation </w:t>
      </w:r>
    </w:p>
    <w:p w14:paraId="6B889D54" w14:textId="77777777" w:rsidR="00BE21FE" w:rsidRPr="001B4A7C" w:rsidRDefault="00BE21FE" w:rsidP="00BE21FE">
      <w:pPr>
        <w:pStyle w:val="ListParagraph"/>
        <w:tabs>
          <w:tab w:val="left" w:pos="142"/>
        </w:tabs>
        <w:spacing w:after="0"/>
        <w:ind w:left="0"/>
        <w:jc w:val="both"/>
        <w:rPr>
          <w:rFonts w:ascii="Arial" w:hAnsi="Arial" w:cs="Arial"/>
          <w:color w:val="FF0000"/>
        </w:rPr>
      </w:pPr>
    </w:p>
    <w:p w14:paraId="73088D5C" w14:textId="5C10DDCB" w:rsidR="00BE21FE" w:rsidRPr="000D7206" w:rsidRDefault="00BE21FE" w:rsidP="00E968A5">
      <w:pPr>
        <w:pStyle w:val="ListParagraph"/>
        <w:numPr>
          <w:ilvl w:val="2"/>
          <w:numId w:val="43"/>
        </w:numPr>
        <w:tabs>
          <w:tab w:val="left" w:pos="0"/>
        </w:tabs>
        <w:spacing w:after="0" w:line="276" w:lineRule="auto"/>
        <w:ind w:left="709"/>
        <w:jc w:val="both"/>
        <w:rPr>
          <w:rFonts w:ascii="Arial" w:hAnsi="Arial" w:cs="Arial"/>
        </w:rPr>
      </w:pPr>
      <w:r w:rsidRPr="000D7206">
        <w:rPr>
          <w:rFonts w:ascii="Arial" w:hAnsi="Arial" w:cs="Arial"/>
        </w:rPr>
        <w:t>[</w:t>
      </w:r>
      <w:r w:rsidRPr="000D7206">
        <w:rPr>
          <w:rFonts w:ascii="Arial" w:hAnsi="Arial" w:cs="Arial"/>
          <w:i/>
          <w:color w:val="FF0000"/>
        </w:rPr>
        <w:t>Name of Organisation</w:t>
      </w:r>
      <w:r w:rsidRPr="000D7206">
        <w:rPr>
          <w:rFonts w:ascii="Arial" w:hAnsi="Arial" w:cs="Arial"/>
        </w:rPr>
        <w:t xml:space="preserve">] confirm that we understand and accept that this offer is made in accordance with the Council’s Standard terms and conditions. </w:t>
      </w:r>
    </w:p>
    <w:p w14:paraId="2A23E75A" w14:textId="77777777" w:rsidR="00BE21FE" w:rsidRPr="00BE21FE" w:rsidRDefault="00BE21FE" w:rsidP="00BE21FE">
      <w:pPr>
        <w:pStyle w:val="ListParagraph"/>
        <w:tabs>
          <w:tab w:val="left" w:pos="142"/>
        </w:tabs>
        <w:spacing w:after="0"/>
        <w:ind w:left="1365"/>
        <w:jc w:val="both"/>
        <w:rPr>
          <w:rFonts w:ascii="Arial" w:hAnsi="Arial" w:cs="Arial"/>
        </w:rPr>
      </w:pPr>
    </w:p>
    <w:p w14:paraId="3E6F34F2" w14:textId="3C0CB8C3" w:rsidR="00BE21FE" w:rsidRPr="001B4A7C" w:rsidRDefault="00BE21FE" w:rsidP="00E968A5">
      <w:pPr>
        <w:pStyle w:val="ListParagraph"/>
        <w:numPr>
          <w:ilvl w:val="2"/>
          <w:numId w:val="43"/>
        </w:numPr>
        <w:tabs>
          <w:tab w:val="left" w:pos="0"/>
        </w:tabs>
        <w:spacing w:after="0" w:line="276" w:lineRule="auto"/>
        <w:ind w:left="709"/>
        <w:jc w:val="both"/>
        <w:rPr>
          <w:rFonts w:ascii="Arial" w:hAnsi="Arial" w:cs="Arial"/>
        </w:rPr>
      </w:pPr>
      <w:r w:rsidRPr="00BE21FE">
        <w:rPr>
          <w:rFonts w:ascii="Arial" w:hAnsi="Arial" w:cs="Arial"/>
        </w:rPr>
        <w:t>[</w:t>
      </w:r>
      <w:r w:rsidRPr="00BE21FE">
        <w:rPr>
          <w:rFonts w:ascii="Arial" w:hAnsi="Arial" w:cs="Arial"/>
          <w:i/>
          <w:color w:val="FF0000"/>
        </w:rPr>
        <w:t>Name of Organisation</w:t>
      </w:r>
      <w:r w:rsidRPr="00BE21FE">
        <w:rPr>
          <w:rFonts w:ascii="Arial" w:hAnsi="Arial" w:cs="Arial"/>
        </w:rPr>
        <w:t>]</w:t>
      </w:r>
      <w:r w:rsidRPr="001B4A7C">
        <w:rPr>
          <w:rFonts w:ascii="Arial" w:hAnsi="Arial" w:cs="Arial"/>
        </w:rPr>
        <w:t xml:space="preserve"> confirm that th</w:t>
      </w:r>
      <w:r>
        <w:rPr>
          <w:rFonts w:ascii="Arial" w:hAnsi="Arial" w:cs="Arial"/>
        </w:rPr>
        <w:t>is</w:t>
      </w:r>
      <w:r w:rsidRPr="001B4A7C">
        <w:rPr>
          <w:rFonts w:ascii="Arial" w:hAnsi="Arial" w:cs="Arial"/>
        </w:rPr>
        <w:t xml:space="preserve"> quotation is on the basis as set out in th</w:t>
      </w:r>
      <w:r>
        <w:rPr>
          <w:rFonts w:ascii="Arial" w:hAnsi="Arial" w:cs="Arial"/>
        </w:rPr>
        <w:t>is</w:t>
      </w:r>
      <w:r w:rsidRPr="001B4A7C">
        <w:rPr>
          <w:rFonts w:ascii="Arial" w:hAnsi="Arial" w:cs="Arial"/>
        </w:rPr>
        <w:t xml:space="preserve"> document and that </w:t>
      </w:r>
      <w:r>
        <w:rPr>
          <w:rFonts w:ascii="Arial" w:hAnsi="Arial" w:cs="Arial"/>
        </w:rPr>
        <w:t xml:space="preserve">it is not subject to any </w:t>
      </w:r>
      <w:r w:rsidRPr="001B4A7C">
        <w:rPr>
          <w:rFonts w:ascii="Arial" w:hAnsi="Arial" w:cs="Arial"/>
        </w:rPr>
        <w:t>negotiat</w:t>
      </w:r>
      <w:r>
        <w:rPr>
          <w:rFonts w:ascii="Arial" w:hAnsi="Arial" w:cs="Arial"/>
        </w:rPr>
        <w:t>ion.</w:t>
      </w:r>
    </w:p>
    <w:p w14:paraId="4B4F0C2B" w14:textId="77777777" w:rsidR="00BE21FE" w:rsidRPr="001B4A7C" w:rsidRDefault="00BE21FE" w:rsidP="00BE21FE">
      <w:pPr>
        <w:pStyle w:val="ListParagraph"/>
        <w:rPr>
          <w:rFonts w:ascii="Arial" w:hAnsi="Arial" w:cs="Arial"/>
        </w:rPr>
      </w:pPr>
    </w:p>
    <w:p w14:paraId="3292A8CF" w14:textId="4F18F7DE" w:rsidR="00BE21FE" w:rsidRPr="001B4A7C" w:rsidRDefault="00BE21FE" w:rsidP="00E968A5">
      <w:pPr>
        <w:pStyle w:val="ListParagraph"/>
        <w:numPr>
          <w:ilvl w:val="2"/>
          <w:numId w:val="43"/>
        </w:numPr>
        <w:tabs>
          <w:tab w:val="left" w:pos="0"/>
        </w:tabs>
        <w:spacing w:after="0" w:line="276" w:lineRule="auto"/>
        <w:ind w:left="709"/>
        <w:jc w:val="both"/>
        <w:rPr>
          <w:rFonts w:ascii="Arial" w:hAnsi="Arial" w:cs="Arial"/>
        </w:rPr>
      </w:pPr>
      <w:r w:rsidRPr="001B4A7C">
        <w:rPr>
          <w:rFonts w:ascii="Arial" w:hAnsi="Arial" w:cs="Arial"/>
        </w:rPr>
        <w:t>If for any reason following the submission of our Quotation we seek to propose any changes to the Specification, Terms and Conditions or to put forward any proposal which conflicts and we do not withdraw that change following a written request to do so by the Council then we agree that the Council may determine not to evaluate our submission any further.</w:t>
      </w:r>
    </w:p>
    <w:p w14:paraId="31775D91" w14:textId="77777777" w:rsidR="000D7206" w:rsidRPr="001B4A7C" w:rsidRDefault="000D7206" w:rsidP="000D7206">
      <w:pPr>
        <w:tabs>
          <w:tab w:val="left" w:pos="142"/>
        </w:tabs>
        <w:spacing w:after="0"/>
        <w:jc w:val="both"/>
        <w:rPr>
          <w:rFonts w:ascii="Arial" w:hAnsi="Arial" w:cs="Arial"/>
        </w:rPr>
      </w:pPr>
    </w:p>
    <w:p w14:paraId="11BF0721" w14:textId="66492026" w:rsidR="001E5798" w:rsidRPr="004B407A" w:rsidRDefault="001E5798" w:rsidP="00E968A5">
      <w:pPr>
        <w:pStyle w:val="ListParagraph"/>
        <w:numPr>
          <w:ilvl w:val="2"/>
          <w:numId w:val="43"/>
        </w:numPr>
        <w:tabs>
          <w:tab w:val="left" w:pos="0"/>
        </w:tabs>
        <w:spacing w:after="0" w:line="276" w:lineRule="auto"/>
        <w:ind w:left="709"/>
        <w:jc w:val="both"/>
        <w:rPr>
          <w:rFonts w:ascii="Arial" w:hAnsi="Arial" w:cs="Arial"/>
        </w:rPr>
      </w:pPr>
      <w:r w:rsidRPr="004B407A">
        <w:rPr>
          <w:rFonts w:ascii="Arial" w:hAnsi="Arial" w:cs="Arial"/>
        </w:rPr>
        <w:t xml:space="preserve">I/We confirm that the insurances </w:t>
      </w:r>
      <w:r w:rsidR="004465BE" w:rsidRPr="004B407A">
        <w:rPr>
          <w:rFonts w:ascii="Arial" w:hAnsi="Arial" w:cs="Arial"/>
        </w:rPr>
        <w:t xml:space="preserve">required </w:t>
      </w:r>
      <w:r w:rsidRPr="004B407A">
        <w:rPr>
          <w:rFonts w:ascii="Arial" w:hAnsi="Arial" w:cs="Arial"/>
        </w:rPr>
        <w:t xml:space="preserve">in </w:t>
      </w:r>
      <w:r w:rsidR="00773FD2">
        <w:rPr>
          <w:rFonts w:ascii="Arial" w:hAnsi="Arial" w:cs="Arial"/>
        </w:rPr>
        <w:t>2.8</w:t>
      </w:r>
      <w:r w:rsidRPr="004B407A">
        <w:rPr>
          <w:rFonts w:ascii="Arial" w:hAnsi="Arial" w:cs="Arial"/>
        </w:rPr>
        <w:t xml:space="preserve"> will </w:t>
      </w:r>
      <w:r w:rsidR="004B407A" w:rsidRPr="004B407A">
        <w:rPr>
          <w:rFonts w:ascii="Arial" w:hAnsi="Arial" w:cs="Arial"/>
        </w:rPr>
        <w:t xml:space="preserve">be </w:t>
      </w:r>
      <w:r w:rsidRPr="004B407A">
        <w:rPr>
          <w:rFonts w:ascii="Arial" w:hAnsi="Arial" w:cs="Arial"/>
        </w:rPr>
        <w:t>provide</w:t>
      </w:r>
      <w:r w:rsidR="004B407A" w:rsidRPr="004B407A">
        <w:rPr>
          <w:rFonts w:ascii="Arial" w:hAnsi="Arial" w:cs="Arial"/>
        </w:rPr>
        <w:t>d</w:t>
      </w:r>
      <w:r w:rsidRPr="004B407A">
        <w:rPr>
          <w:rFonts w:ascii="Arial" w:hAnsi="Arial" w:cs="Arial"/>
        </w:rPr>
        <w:t xml:space="preserve"> under the Contract</w:t>
      </w:r>
      <w:r w:rsidR="004B407A" w:rsidRPr="004B407A">
        <w:rPr>
          <w:rFonts w:ascii="Arial" w:hAnsi="Arial" w:cs="Arial"/>
        </w:rPr>
        <w:t xml:space="preserve"> and </w:t>
      </w:r>
      <w:r w:rsidRPr="004B407A">
        <w:rPr>
          <w:rFonts w:ascii="Arial" w:hAnsi="Arial" w:cs="Arial"/>
        </w:rPr>
        <w:t xml:space="preserve">I/We agree that </w:t>
      </w:r>
      <w:r w:rsidR="00F62325">
        <w:rPr>
          <w:rFonts w:ascii="Arial" w:hAnsi="Arial" w:cs="Arial"/>
        </w:rPr>
        <w:t>if our offer is accepted that</w:t>
      </w:r>
      <w:r w:rsidR="005B658F" w:rsidRPr="004B407A">
        <w:rPr>
          <w:rFonts w:ascii="Arial" w:hAnsi="Arial" w:cs="Arial"/>
        </w:rPr>
        <w:t xml:space="preserve"> </w:t>
      </w:r>
      <w:r w:rsidR="003E484D">
        <w:rPr>
          <w:rFonts w:ascii="Arial" w:hAnsi="Arial" w:cs="Arial"/>
        </w:rPr>
        <w:t>I</w:t>
      </w:r>
      <w:r w:rsidRPr="004B407A">
        <w:rPr>
          <w:rFonts w:ascii="Arial" w:hAnsi="Arial" w:cs="Arial"/>
        </w:rPr>
        <w:t>/We agree to arrange, with the insurers the provision of a Statement to Birmingham City Council: -</w:t>
      </w:r>
    </w:p>
    <w:p w14:paraId="688147D7" w14:textId="77777777" w:rsidR="001E5798" w:rsidRPr="001B4A7C" w:rsidRDefault="001E5798" w:rsidP="001E5798">
      <w:pPr>
        <w:pStyle w:val="ListParagraph"/>
        <w:tabs>
          <w:tab w:val="left" w:pos="142"/>
          <w:tab w:val="left" w:pos="3525"/>
        </w:tabs>
        <w:spacing w:after="0"/>
        <w:ind w:left="644"/>
        <w:jc w:val="both"/>
        <w:rPr>
          <w:rFonts w:ascii="Arial" w:hAnsi="Arial" w:cs="Arial"/>
        </w:rPr>
      </w:pPr>
      <w:r w:rsidRPr="001B4A7C">
        <w:rPr>
          <w:rFonts w:ascii="Arial" w:hAnsi="Arial" w:cs="Arial"/>
        </w:rPr>
        <w:tab/>
      </w:r>
    </w:p>
    <w:p w14:paraId="42ADEE8E"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lastRenderedPageBreak/>
        <w:t>that valid Insurance is held in accordance with the requirements of Conditions of Contract;</w:t>
      </w:r>
    </w:p>
    <w:p w14:paraId="25A58332" w14:textId="77777777"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that all premiums due to the Insurer have been paid including instalment payments;</w:t>
      </w:r>
    </w:p>
    <w:p w14:paraId="59A6E530" w14:textId="0F2BD4AB" w:rsidR="001E5798" w:rsidRPr="001B4A7C" w:rsidRDefault="001E5798" w:rsidP="00D74659">
      <w:pPr>
        <w:pStyle w:val="ListParagraph"/>
        <w:numPr>
          <w:ilvl w:val="0"/>
          <w:numId w:val="11"/>
        </w:numPr>
        <w:tabs>
          <w:tab w:val="left" w:pos="142"/>
        </w:tabs>
        <w:spacing w:after="0" w:line="276" w:lineRule="auto"/>
        <w:jc w:val="both"/>
        <w:rPr>
          <w:rFonts w:ascii="Arial" w:hAnsi="Arial" w:cs="Arial"/>
        </w:rPr>
      </w:pPr>
      <w:r w:rsidRPr="001B4A7C">
        <w:rPr>
          <w:rFonts w:ascii="Arial" w:hAnsi="Arial" w:cs="Arial"/>
        </w:rPr>
        <w:t xml:space="preserve">that the Insurer agrees to give notice forthwith to Birmingham </w:t>
      </w:r>
      <w:r>
        <w:rPr>
          <w:rFonts w:ascii="Arial" w:hAnsi="Arial" w:cs="Arial"/>
        </w:rPr>
        <w:t>City</w:t>
      </w:r>
      <w:r w:rsidRPr="001B4A7C">
        <w:rPr>
          <w:rFonts w:ascii="Arial" w:hAnsi="Arial" w:cs="Arial"/>
        </w:rPr>
        <w:t xml:space="preserve"> Council of withdrawal or intention to withdraw insurance cover in connection with the project.</w:t>
      </w:r>
    </w:p>
    <w:p w14:paraId="79FD03C7" w14:textId="77777777" w:rsidR="001E5798" w:rsidRDefault="001E5798" w:rsidP="001E5798">
      <w:pPr>
        <w:pStyle w:val="ListParagraph"/>
        <w:tabs>
          <w:tab w:val="left" w:pos="0"/>
        </w:tabs>
        <w:spacing w:after="0" w:line="276" w:lineRule="auto"/>
        <w:ind w:left="709"/>
        <w:jc w:val="both"/>
        <w:rPr>
          <w:rFonts w:ascii="Arial" w:hAnsi="Arial" w:cs="Arial"/>
        </w:rPr>
      </w:pPr>
    </w:p>
    <w:p w14:paraId="38AF1D14" w14:textId="1D584A86" w:rsidR="000D7206" w:rsidRPr="001B4A7C" w:rsidRDefault="000D7206" w:rsidP="00E968A5">
      <w:pPr>
        <w:pStyle w:val="ListParagraph"/>
        <w:numPr>
          <w:ilvl w:val="2"/>
          <w:numId w:val="43"/>
        </w:numPr>
        <w:tabs>
          <w:tab w:val="left" w:pos="0"/>
        </w:tabs>
        <w:spacing w:after="0" w:line="276" w:lineRule="auto"/>
        <w:ind w:left="709"/>
        <w:jc w:val="both"/>
        <w:rPr>
          <w:rFonts w:ascii="Arial" w:hAnsi="Arial" w:cs="Arial"/>
        </w:rPr>
      </w:pPr>
      <w:r w:rsidRPr="001B4A7C">
        <w:rPr>
          <w:rFonts w:ascii="Arial" w:hAnsi="Arial" w:cs="Arial"/>
        </w:rPr>
        <w:t xml:space="preserve">This document is to be signed by such </w:t>
      </w:r>
      <w:r w:rsidR="00984FA5" w:rsidRPr="001B4A7C">
        <w:rPr>
          <w:rFonts w:ascii="Arial" w:hAnsi="Arial" w:cs="Arial"/>
        </w:rPr>
        <w:t>persons: -</w:t>
      </w:r>
    </w:p>
    <w:p w14:paraId="30FB543F" w14:textId="77777777" w:rsidR="000D7206" w:rsidRPr="001B4A7C" w:rsidRDefault="000D7206" w:rsidP="000D7206">
      <w:pPr>
        <w:pStyle w:val="ListParagraph"/>
        <w:tabs>
          <w:tab w:val="left" w:pos="142"/>
        </w:tabs>
        <w:spacing w:after="0"/>
        <w:ind w:left="786"/>
        <w:jc w:val="both"/>
        <w:rPr>
          <w:rFonts w:ascii="Arial" w:hAnsi="Arial" w:cs="Arial"/>
        </w:rPr>
      </w:pPr>
    </w:p>
    <w:p w14:paraId="34DBAF68"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an individual, by that individual;</w:t>
      </w:r>
    </w:p>
    <w:p w14:paraId="6AE4FD4C" w14:textId="77777777" w:rsidR="000D7206" w:rsidRPr="001B4A7C" w:rsidRDefault="000D7206" w:rsidP="000D7206">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partnership, by one duly authorised partner;</w:t>
      </w:r>
    </w:p>
    <w:p w14:paraId="50ACA08D" w14:textId="4CBF534C" w:rsidR="000D7206" w:rsidRPr="00AA22B3" w:rsidRDefault="000D7206" w:rsidP="00AA22B3">
      <w:pPr>
        <w:pStyle w:val="ListParagraph"/>
        <w:numPr>
          <w:ilvl w:val="0"/>
          <w:numId w:val="9"/>
        </w:numPr>
        <w:tabs>
          <w:tab w:val="left" w:pos="142"/>
        </w:tabs>
        <w:spacing w:after="0" w:line="276" w:lineRule="auto"/>
        <w:ind w:left="1134"/>
        <w:jc w:val="both"/>
        <w:rPr>
          <w:rFonts w:ascii="Arial" w:hAnsi="Arial" w:cs="Arial"/>
        </w:rPr>
      </w:pPr>
      <w:r w:rsidRPr="001B4A7C">
        <w:rPr>
          <w:rFonts w:ascii="Arial" w:hAnsi="Arial" w:cs="Arial"/>
        </w:rPr>
        <w:t xml:space="preserve">where the quotation </w:t>
      </w:r>
      <w:r>
        <w:rPr>
          <w:rFonts w:ascii="Arial" w:hAnsi="Arial" w:cs="Arial"/>
        </w:rPr>
        <w:t>supplier</w:t>
      </w:r>
      <w:r w:rsidRPr="001B4A7C">
        <w:rPr>
          <w:rFonts w:ascii="Arial" w:hAnsi="Arial" w:cs="Arial"/>
        </w:rPr>
        <w:t xml:space="preserve"> is a company by one director or by a director and the </w:t>
      </w:r>
      <w:r w:rsidRPr="00AA22B3">
        <w:rPr>
          <w:rFonts w:ascii="Arial" w:hAnsi="Arial" w:cs="Arial"/>
        </w:rPr>
        <w:t>secretary of the Company, such persons being duly authorised for that purpose.</w:t>
      </w:r>
    </w:p>
    <w:p w14:paraId="16F94382" w14:textId="21F3DBB8" w:rsidR="00BE21FE" w:rsidRDefault="00BE21FE" w:rsidP="00BE21FE">
      <w:pPr>
        <w:pStyle w:val="ListParagraph"/>
        <w:tabs>
          <w:tab w:val="left" w:pos="142"/>
        </w:tabs>
        <w:spacing w:after="0"/>
        <w:ind w:left="993"/>
        <w:jc w:val="both"/>
        <w:rPr>
          <w:rFonts w:ascii="Arial" w:hAnsi="Arial" w:cs="Arial"/>
        </w:rPr>
      </w:pPr>
    </w:p>
    <w:tbl>
      <w:tblPr>
        <w:tblStyle w:val="TableGrid"/>
        <w:tblW w:w="0" w:type="auto"/>
        <w:tblInd w:w="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05"/>
        <w:gridCol w:w="5772"/>
      </w:tblGrid>
      <w:tr w:rsidR="000D7206" w:rsidRPr="001B4A7C" w14:paraId="76C39B21" w14:textId="77777777" w:rsidTr="00372EB4">
        <w:trPr>
          <w:trHeight w:val="340"/>
        </w:trPr>
        <w:tc>
          <w:tcPr>
            <w:tcW w:w="3005" w:type="dxa"/>
            <w:shd w:val="clear" w:color="auto" w:fill="E7E6E6" w:themeFill="background2"/>
            <w:vAlign w:val="center"/>
          </w:tcPr>
          <w:p w14:paraId="0CA4459A" w14:textId="77777777" w:rsidR="000D7206" w:rsidRPr="001B4A7C" w:rsidRDefault="000D7206" w:rsidP="00055F12">
            <w:pPr>
              <w:pStyle w:val="ListParagraph"/>
              <w:tabs>
                <w:tab w:val="left" w:pos="142"/>
              </w:tabs>
              <w:ind w:left="0"/>
              <w:rPr>
                <w:rFonts w:ascii="Arial" w:hAnsi="Arial" w:cs="Arial"/>
              </w:rPr>
            </w:pPr>
            <w:r w:rsidRPr="001B4A7C">
              <w:rPr>
                <w:rFonts w:ascii="Arial" w:hAnsi="Arial" w:cs="Arial"/>
              </w:rPr>
              <w:t>Date</w:t>
            </w:r>
          </w:p>
        </w:tc>
        <w:tc>
          <w:tcPr>
            <w:tcW w:w="5772" w:type="dxa"/>
            <w:vAlign w:val="center"/>
          </w:tcPr>
          <w:p w14:paraId="150EE067" w14:textId="77777777" w:rsidR="000D7206" w:rsidRPr="001B4A7C" w:rsidRDefault="000D7206" w:rsidP="00055F12">
            <w:pPr>
              <w:pStyle w:val="ListParagraph"/>
              <w:tabs>
                <w:tab w:val="left" w:pos="142"/>
              </w:tabs>
              <w:ind w:left="0"/>
              <w:rPr>
                <w:rFonts w:ascii="Arial" w:hAnsi="Arial" w:cs="Arial"/>
              </w:rPr>
            </w:pPr>
          </w:p>
        </w:tc>
      </w:tr>
      <w:tr w:rsidR="000D7206" w:rsidRPr="001B4A7C" w14:paraId="6FF17B9A" w14:textId="77777777" w:rsidTr="00372EB4">
        <w:trPr>
          <w:trHeight w:val="680"/>
        </w:trPr>
        <w:tc>
          <w:tcPr>
            <w:tcW w:w="3005" w:type="dxa"/>
            <w:shd w:val="clear" w:color="auto" w:fill="E7E6E6" w:themeFill="background2"/>
            <w:vAlign w:val="center"/>
          </w:tcPr>
          <w:p w14:paraId="49234307" w14:textId="3EDF98AA" w:rsidR="00372EB4" w:rsidRPr="001B4A7C" w:rsidRDefault="000D7206" w:rsidP="00055F12">
            <w:pPr>
              <w:pStyle w:val="ListParagraph"/>
              <w:tabs>
                <w:tab w:val="left" w:pos="142"/>
              </w:tabs>
              <w:ind w:left="0"/>
              <w:rPr>
                <w:rFonts w:ascii="Arial" w:hAnsi="Arial" w:cs="Arial"/>
              </w:rPr>
            </w:pPr>
            <w:r w:rsidRPr="001B4A7C">
              <w:rPr>
                <w:rFonts w:ascii="Arial" w:hAnsi="Arial" w:cs="Arial"/>
              </w:rPr>
              <w:t>Signature</w:t>
            </w:r>
            <w:r w:rsidR="00372EB4">
              <w:rPr>
                <w:rFonts w:ascii="Arial" w:hAnsi="Arial" w:cs="Arial"/>
              </w:rPr>
              <w:t>(</w:t>
            </w:r>
            <w:r w:rsidRPr="001B4A7C">
              <w:rPr>
                <w:rFonts w:ascii="Arial" w:hAnsi="Arial" w:cs="Arial"/>
              </w:rPr>
              <w:t>s</w:t>
            </w:r>
            <w:r w:rsidR="00372EB4">
              <w:rPr>
                <w:rFonts w:ascii="Arial" w:hAnsi="Arial" w:cs="Arial"/>
              </w:rPr>
              <w:t>)</w:t>
            </w:r>
            <w:r w:rsidRPr="001B4A7C">
              <w:rPr>
                <w:rFonts w:ascii="Arial" w:hAnsi="Arial" w:cs="Arial"/>
              </w:rPr>
              <w:t xml:space="preserve"> of Quotation </w:t>
            </w:r>
            <w:r>
              <w:rPr>
                <w:rFonts w:ascii="Arial" w:hAnsi="Arial" w:cs="Arial"/>
              </w:rPr>
              <w:t>Supplier</w:t>
            </w:r>
          </w:p>
        </w:tc>
        <w:tc>
          <w:tcPr>
            <w:tcW w:w="5772" w:type="dxa"/>
            <w:vAlign w:val="center"/>
          </w:tcPr>
          <w:p w14:paraId="3F0A4C57" w14:textId="77777777" w:rsidR="000D7206" w:rsidRDefault="000D7206" w:rsidP="00055F12">
            <w:pPr>
              <w:pStyle w:val="ListParagraph"/>
              <w:tabs>
                <w:tab w:val="left" w:pos="142"/>
              </w:tabs>
              <w:ind w:left="0"/>
              <w:rPr>
                <w:rFonts w:ascii="Arial" w:hAnsi="Arial" w:cs="Arial"/>
              </w:rPr>
            </w:pPr>
          </w:p>
          <w:p w14:paraId="1718B938" w14:textId="77777777" w:rsidR="00372EB4" w:rsidRDefault="00372EB4" w:rsidP="00055F12">
            <w:pPr>
              <w:pStyle w:val="ListParagraph"/>
              <w:tabs>
                <w:tab w:val="left" w:pos="142"/>
              </w:tabs>
              <w:ind w:left="0"/>
              <w:rPr>
                <w:rFonts w:ascii="Arial" w:hAnsi="Arial" w:cs="Arial"/>
              </w:rPr>
            </w:pPr>
          </w:p>
          <w:p w14:paraId="3F3E18A0" w14:textId="1C0B7DD3" w:rsidR="00CF08A8" w:rsidRDefault="00CF08A8" w:rsidP="00055F12">
            <w:pPr>
              <w:pStyle w:val="ListParagraph"/>
              <w:tabs>
                <w:tab w:val="left" w:pos="142"/>
              </w:tabs>
              <w:ind w:left="0"/>
              <w:rPr>
                <w:rFonts w:ascii="Arial" w:hAnsi="Arial" w:cs="Arial"/>
              </w:rPr>
            </w:pPr>
          </w:p>
          <w:p w14:paraId="7FE6B7E7" w14:textId="512A1838" w:rsidR="000C6FDC" w:rsidRDefault="000C6FDC" w:rsidP="00055F12">
            <w:pPr>
              <w:pStyle w:val="ListParagraph"/>
              <w:tabs>
                <w:tab w:val="left" w:pos="142"/>
              </w:tabs>
              <w:ind w:left="0"/>
              <w:rPr>
                <w:rFonts w:ascii="Arial" w:hAnsi="Arial" w:cs="Arial"/>
              </w:rPr>
            </w:pPr>
          </w:p>
          <w:p w14:paraId="56F00D8F" w14:textId="77777777" w:rsidR="000C6FDC" w:rsidRDefault="000C6FDC" w:rsidP="00055F12">
            <w:pPr>
              <w:pStyle w:val="ListParagraph"/>
              <w:tabs>
                <w:tab w:val="left" w:pos="142"/>
              </w:tabs>
              <w:ind w:left="0"/>
              <w:rPr>
                <w:rFonts w:ascii="Arial" w:hAnsi="Arial" w:cs="Arial"/>
              </w:rPr>
            </w:pPr>
          </w:p>
          <w:p w14:paraId="68CF3357" w14:textId="0CA55F1A" w:rsidR="00CF08A8" w:rsidRPr="001B4A7C" w:rsidRDefault="00CF08A8" w:rsidP="00055F12">
            <w:pPr>
              <w:pStyle w:val="ListParagraph"/>
              <w:tabs>
                <w:tab w:val="left" w:pos="142"/>
              </w:tabs>
              <w:ind w:left="0"/>
              <w:rPr>
                <w:rFonts w:ascii="Arial" w:hAnsi="Arial" w:cs="Arial"/>
              </w:rPr>
            </w:pPr>
          </w:p>
        </w:tc>
      </w:tr>
      <w:tr w:rsidR="000D7206" w:rsidRPr="001B4A7C" w14:paraId="57469435" w14:textId="77777777" w:rsidTr="00372EB4">
        <w:trPr>
          <w:trHeight w:val="407"/>
        </w:trPr>
        <w:tc>
          <w:tcPr>
            <w:tcW w:w="3005" w:type="dxa"/>
            <w:shd w:val="clear" w:color="auto" w:fill="E7E6E6" w:themeFill="background2"/>
            <w:vAlign w:val="center"/>
          </w:tcPr>
          <w:p w14:paraId="39A72529" w14:textId="0B56FF73" w:rsidR="000D7206" w:rsidRPr="001B4A7C" w:rsidRDefault="000D7206" w:rsidP="00055F12">
            <w:pPr>
              <w:pStyle w:val="ListParagraph"/>
              <w:tabs>
                <w:tab w:val="left" w:pos="142"/>
              </w:tabs>
              <w:ind w:left="0"/>
              <w:rPr>
                <w:rFonts w:ascii="Arial" w:hAnsi="Arial" w:cs="Arial"/>
              </w:rPr>
            </w:pPr>
            <w:r w:rsidRPr="001B4A7C">
              <w:rPr>
                <w:rFonts w:ascii="Arial" w:hAnsi="Arial" w:cs="Arial"/>
              </w:rPr>
              <w:t>Address</w:t>
            </w:r>
            <w:r w:rsidR="009666E3">
              <w:rPr>
                <w:rFonts w:ascii="Arial" w:hAnsi="Arial" w:cs="Arial"/>
              </w:rPr>
              <w:t xml:space="preserve"> </w:t>
            </w:r>
            <w:r w:rsidR="009666E3" w:rsidRPr="00372EB4">
              <w:rPr>
                <w:rFonts w:ascii="Arial" w:hAnsi="Arial" w:cs="Arial"/>
                <w:i/>
                <w:iCs/>
              </w:rPr>
              <w:t xml:space="preserve">(if different from </w:t>
            </w:r>
            <w:r w:rsidR="00372EB4" w:rsidRPr="00372EB4">
              <w:rPr>
                <w:rFonts w:ascii="Arial" w:hAnsi="Arial" w:cs="Arial"/>
                <w:i/>
                <w:iCs/>
              </w:rPr>
              <w:t>Section 2.1)</w:t>
            </w:r>
          </w:p>
        </w:tc>
        <w:tc>
          <w:tcPr>
            <w:tcW w:w="5772" w:type="dxa"/>
            <w:vAlign w:val="center"/>
          </w:tcPr>
          <w:p w14:paraId="5C496252" w14:textId="77777777" w:rsidR="000D7206" w:rsidRPr="001B4A7C" w:rsidRDefault="000D7206" w:rsidP="00055F12">
            <w:pPr>
              <w:pStyle w:val="ListParagraph"/>
              <w:tabs>
                <w:tab w:val="left" w:pos="142"/>
              </w:tabs>
              <w:ind w:left="0"/>
              <w:rPr>
                <w:rFonts w:ascii="Arial" w:hAnsi="Arial" w:cs="Arial"/>
              </w:rPr>
            </w:pPr>
          </w:p>
          <w:p w14:paraId="064DC81F" w14:textId="77777777" w:rsidR="000D7206" w:rsidRPr="001B4A7C" w:rsidRDefault="000D7206" w:rsidP="00055F12">
            <w:pPr>
              <w:pStyle w:val="ListParagraph"/>
              <w:tabs>
                <w:tab w:val="left" w:pos="142"/>
              </w:tabs>
              <w:ind w:left="0"/>
              <w:rPr>
                <w:rFonts w:ascii="Arial" w:hAnsi="Arial" w:cs="Arial"/>
              </w:rPr>
            </w:pPr>
          </w:p>
          <w:p w14:paraId="7103090D" w14:textId="77777777" w:rsidR="000D7206" w:rsidRPr="001B4A7C" w:rsidRDefault="000D7206" w:rsidP="00055F12">
            <w:pPr>
              <w:pStyle w:val="ListParagraph"/>
              <w:tabs>
                <w:tab w:val="left" w:pos="142"/>
              </w:tabs>
              <w:ind w:left="0"/>
              <w:rPr>
                <w:rFonts w:ascii="Arial" w:hAnsi="Arial" w:cs="Arial"/>
              </w:rPr>
            </w:pPr>
          </w:p>
          <w:p w14:paraId="1C7F35FB" w14:textId="77777777" w:rsidR="000D7206" w:rsidRPr="001B4A7C" w:rsidRDefault="000D7206" w:rsidP="00055F12">
            <w:pPr>
              <w:pStyle w:val="ListParagraph"/>
              <w:tabs>
                <w:tab w:val="left" w:pos="142"/>
              </w:tabs>
              <w:ind w:left="0"/>
              <w:rPr>
                <w:rFonts w:ascii="Arial" w:hAnsi="Arial" w:cs="Arial"/>
              </w:rPr>
            </w:pPr>
          </w:p>
        </w:tc>
      </w:tr>
      <w:tr w:rsidR="000D7206" w:rsidRPr="001B4A7C" w14:paraId="16C7C2CC" w14:textId="77777777" w:rsidTr="00372EB4">
        <w:trPr>
          <w:trHeight w:val="340"/>
        </w:trPr>
        <w:tc>
          <w:tcPr>
            <w:tcW w:w="3005" w:type="dxa"/>
            <w:shd w:val="clear" w:color="auto" w:fill="E7E6E6" w:themeFill="background2"/>
            <w:vAlign w:val="center"/>
          </w:tcPr>
          <w:p w14:paraId="34F611CD" w14:textId="77777777" w:rsidR="000D7206" w:rsidRDefault="000D7206" w:rsidP="00055F12">
            <w:pPr>
              <w:pStyle w:val="ListParagraph"/>
              <w:tabs>
                <w:tab w:val="left" w:pos="142"/>
              </w:tabs>
              <w:ind w:left="0"/>
              <w:rPr>
                <w:rFonts w:ascii="Arial" w:hAnsi="Arial" w:cs="Arial"/>
                <w:i/>
                <w:iCs/>
              </w:rPr>
            </w:pPr>
            <w:r w:rsidRPr="001B4A7C">
              <w:rPr>
                <w:rFonts w:ascii="Arial" w:hAnsi="Arial" w:cs="Arial"/>
              </w:rPr>
              <w:t>Telephone No.</w:t>
            </w:r>
            <w:r w:rsidR="00372EB4">
              <w:rPr>
                <w:rFonts w:ascii="Arial" w:hAnsi="Arial" w:cs="Arial"/>
              </w:rPr>
              <w:t xml:space="preserve"> </w:t>
            </w:r>
            <w:r w:rsidR="00372EB4" w:rsidRPr="00372EB4">
              <w:rPr>
                <w:rFonts w:ascii="Arial" w:hAnsi="Arial" w:cs="Arial"/>
                <w:i/>
                <w:iCs/>
              </w:rPr>
              <w:t>(if different from Section 2.1)</w:t>
            </w:r>
          </w:p>
          <w:p w14:paraId="49B08DAB" w14:textId="2922BE95" w:rsidR="00372EB4" w:rsidRPr="001B4A7C" w:rsidRDefault="00372EB4" w:rsidP="00055F12">
            <w:pPr>
              <w:pStyle w:val="ListParagraph"/>
              <w:tabs>
                <w:tab w:val="left" w:pos="142"/>
              </w:tabs>
              <w:ind w:left="0"/>
              <w:rPr>
                <w:rFonts w:ascii="Arial" w:hAnsi="Arial" w:cs="Arial"/>
              </w:rPr>
            </w:pPr>
          </w:p>
        </w:tc>
        <w:tc>
          <w:tcPr>
            <w:tcW w:w="5772" w:type="dxa"/>
            <w:vAlign w:val="center"/>
          </w:tcPr>
          <w:p w14:paraId="1537BFDA" w14:textId="77777777" w:rsidR="000D7206" w:rsidRPr="001B4A7C" w:rsidRDefault="000D7206" w:rsidP="00055F12">
            <w:pPr>
              <w:pStyle w:val="ListParagraph"/>
              <w:tabs>
                <w:tab w:val="left" w:pos="142"/>
              </w:tabs>
              <w:ind w:left="0"/>
              <w:rPr>
                <w:rFonts w:ascii="Arial" w:hAnsi="Arial" w:cs="Arial"/>
              </w:rPr>
            </w:pPr>
          </w:p>
        </w:tc>
      </w:tr>
      <w:tr w:rsidR="000D7206" w:rsidRPr="001B4A7C" w14:paraId="399F1700" w14:textId="77777777" w:rsidTr="00372EB4">
        <w:trPr>
          <w:trHeight w:val="340"/>
        </w:trPr>
        <w:tc>
          <w:tcPr>
            <w:tcW w:w="3005" w:type="dxa"/>
            <w:shd w:val="clear" w:color="auto" w:fill="E7E6E6" w:themeFill="background2"/>
            <w:vAlign w:val="center"/>
          </w:tcPr>
          <w:p w14:paraId="0888D338" w14:textId="26F6AC28" w:rsidR="000D7206" w:rsidRPr="001B4A7C" w:rsidRDefault="000D7206" w:rsidP="00055F12">
            <w:pPr>
              <w:pStyle w:val="ListParagraph"/>
              <w:tabs>
                <w:tab w:val="left" w:pos="142"/>
              </w:tabs>
              <w:ind w:left="0"/>
              <w:rPr>
                <w:rFonts w:ascii="Arial" w:hAnsi="Arial" w:cs="Arial"/>
              </w:rPr>
            </w:pPr>
            <w:r w:rsidRPr="001B4A7C">
              <w:rPr>
                <w:rFonts w:ascii="Arial" w:hAnsi="Arial" w:cs="Arial"/>
              </w:rPr>
              <w:t>Email</w:t>
            </w:r>
            <w:r w:rsidR="00372EB4">
              <w:rPr>
                <w:rFonts w:ascii="Arial" w:hAnsi="Arial" w:cs="Arial"/>
              </w:rPr>
              <w:t xml:space="preserve"> </w:t>
            </w:r>
            <w:r w:rsidR="00372EB4" w:rsidRPr="00372EB4">
              <w:rPr>
                <w:rFonts w:ascii="Arial" w:hAnsi="Arial" w:cs="Arial"/>
                <w:i/>
                <w:iCs/>
              </w:rPr>
              <w:t>(if different from Section 2.1)</w:t>
            </w:r>
          </w:p>
        </w:tc>
        <w:tc>
          <w:tcPr>
            <w:tcW w:w="5772" w:type="dxa"/>
            <w:vAlign w:val="center"/>
          </w:tcPr>
          <w:p w14:paraId="041BCD49" w14:textId="77777777" w:rsidR="000D7206" w:rsidRPr="001B4A7C" w:rsidRDefault="000D7206" w:rsidP="00055F12">
            <w:pPr>
              <w:pStyle w:val="ListParagraph"/>
              <w:tabs>
                <w:tab w:val="left" w:pos="142"/>
              </w:tabs>
              <w:ind w:left="0"/>
              <w:rPr>
                <w:rFonts w:ascii="Arial" w:hAnsi="Arial" w:cs="Arial"/>
              </w:rPr>
            </w:pPr>
          </w:p>
        </w:tc>
      </w:tr>
    </w:tbl>
    <w:p w14:paraId="2340EBD6" w14:textId="77777777" w:rsidR="000D7206" w:rsidRPr="001B4A7C" w:rsidRDefault="000D7206" w:rsidP="00BE21FE">
      <w:pPr>
        <w:pStyle w:val="ListParagraph"/>
        <w:tabs>
          <w:tab w:val="left" w:pos="142"/>
        </w:tabs>
        <w:spacing w:after="0"/>
        <w:ind w:left="993"/>
        <w:jc w:val="both"/>
        <w:rPr>
          <w:rFonts w:ascii="Arial" w:hAnsi="Arial" w:cs="Arial"/>
        </w:rPr>
      </w:pPr>
    </w:p>
    <w:p w14:paraId="739F8E64" w14:textId="77777777" w:rsidR="00BE21FE" w:rsidRPr="001B4A7C" w:rsidRDefault="00BE21FE" w:rsidP="00BE21FE">
      <w:pPr>
        <w:pStyle w:val="ListParagraph"/>
        <w:tabs>
          <w:tab w:val="left" w:pos="142"/>
        </w:tabs>
        <w:spacing w:after="0"/>
        <w:ind w:left="993"/>
        <w:jc w:val="both"/>
        <w:rPr>
          <w:rFonts w:ascii="Arial" w:hAnsi="Arial" w:cs="Arial"/>
        </w:rPr>
      </w:pPr>
    </w:p>
    <w:p w14:paraId="4B268D0F" w14:textId="77777777" w:rsidR="00BE21FE" w:rsidRPr="001B4A7C" w:rsidRDefault="00BE21FE" w:rsidP="00BE21FE">
      <w:pPr>
        <w:pStyle w:val="ListParagraph"/>
        <w:tabs>
          <w:tab w:val="left" w:pos="142"/>
        </w:tabs>
        <w:spacing w:after="0"/>
        <w:ind w:left="993"/>
        <w:jc w:val="center"/>
        <w:rPr>
          <w:rFonts w:ascii="Arial" w:hAnsi="Arial" w:cs="Arial"/>
          <w:b/>
          <w:i/>
        </w:rPr>
      </w:pPr>
      <w:r w:rsidRPr="001B4A7C">
        <w:rPr>
          <w:rFonts w:ascii="Arial" w:hAnsi="Arial" w:cs="Arial"/>
          <w:b/>
          <w:i/>
        </w:rPr>
        <w:t>Thank you for taking the time to respond to this Quotation.</w:t>
      </w:r>
    </w:p>
    <w:p w14:paraId="4D29E7BB" w14:textId="57DBEBAD" w:rsidR="00BE21FE" w:rsidRDefault="00BE21FE">
      <w:pPr>
        <w:rPr>
          <w:rFonts w:ascii="Arial" w:hAnsi="Arial" w:cs="Arial"/>
        </w:rPr>
      </w:pPr>
    </w:p>
    <w:p w14:paraId="6BCE6DD9" w14:textId="77777777" w:rsidR="007851C6" w:rsidRDefault="007851C6">
      <w:pPr>
        <w:rPr>
          <w:rFonts w:ascii="Arial" w:hAnsi="Arial" w:cs="Arial"/>
          <w:b/>
          <w:u w:val="single"/>
        </w:rPr>
      </w:pPr>
      <w:r>
        <w:rPr>
          <w:rFonts w:ascii="Arial" w:hAnsi="Arial" w:cs="Arial"/>
          <w:b/>
          <w:u w:val="single"/>
        </w:rPr>
        <w:br w:type="page"/>
      </w:r>
    </w:p>
    <w:p w14:paraId="4EBCC9D6" w14:textId="10598E70" w:rsidR="005D71AD" w:rsidRDefault="00CA2221" w:rsidP="00CA2221">
      <w:pPr>
        <w:pStyle w:val="Header"/>
        <w:rPr>
          <w:rFonts w:ascii="Arial" w:hAnsi="Arial" w:cs="Arial"/>
          <w:b/>
          <w:u w:val="single"/>
        </w:rPr>
      </w:pPr>
      <w:r>
        <w:rPr>
          <w:rFonts w:ascii="Arial" w:hAnsi="Arial" w:cs="Arial"/>
          <w:b/>
          <w:u w:val="single"/>
        </w:rPr>
        <w:lastRenderedPageBreak/>
        <w:t>Part 3 – Data Protection</w:t>
      </w:r>
    </w:p>
    <w:p w14:paraId="41B18131" w14:textId="27F074C7" w:rsidR="007851C6" w:rsidRPr="00F8773E" w:rsidRDefault="007851C6" w:rsidP="007851C6">
      <w:pPr>
        <w:pStyle w:val="Header"/>
        <w:jc w:val="center"/>
        <w:rPr>
          <w:rFonts w:ascii="Arial" w:hAnsi="Arial" w:cs="Arial"/>
          <w:b/>
          <w:u w:val="single"/>
        </w:rPr>
      </w:pPr>
      <w:r w:rsidRPr="00F8773E">
        <w:rPr>
          <w:rFonts w:ascii="Arial" w:hAnsi="Arial" w:cs="Arial"/>
          <w:b/>
          <w:u w:val="single"/>
        </w:rPr>
        <w:t>DATA PROTECTION CHECKLIST</w:t>
      </w:r>
    </w:p>
    <w:p w14:paraId="51B60E44" w14:textId="77777777" w:rsidR="007851C6" w:rsidRDefault="007851C6" w:rsidP="007851C6">
      <w:pPr>
        <w:pStyle w:val="Header"/>
        <w:jc w:val="center"/>
        <w:rPr>
          <w:rFonts w:ascii="Arial" w:hAnsi="Arial" w:cs="Arial"/>
          <w:b/>
        </w:rPr>
      </w:pPr>
    </w:p>
    <w:p w14:paraId="504E1BE5" w14:textId="77777777" w:rsidR="007851C6" w:rsidRPr="00D9684C" w:rsidRDefault="007851C6" w:rsidP="007851C6">
      <w:pPr>
        <w:pStyle w:val="Header"/>
        <w:jc w:val="center"/>
        <w:rPr>
          <w:rFonts w:ascii="Arial" w:hAnsi="Arial" w:cs="Arial"/>
          <w:b/>
        </w:rPr>
      </w:pPr>
      <w:r>
        <w:rPr>
          <w:rFonts w:ascii="Arial" w:hAnsi="Arial" w:cs="Arial"/>
          <w:b/>
        </w:rPr>
        <w:t>All providers to complete the embedded Data Security Checklist.</w:t>
      </w:r>
    </w:p>
    <w:p w14:paraId="5F910E2F" w14:textId="77777777" w:rsidR="007851C6" w:rsidRDefault="007851C6" w:rsidP="007851C6">
      <w:pPr>
        <w:spacing w:after="0"/>
        <w:rPr>
          <w:rFonts w:ascii="Arial" w:hAnsi="Arial" w:cs="Arial"/>
          <w:b/>
          <w:sz w:val="26"/>
          <w:szCs w:val="26"/>
        </w:rPr>
      </w:pPr>
    </w:p>
    <w:p w14:paraId="5ADA13CA" w14:textId="77777777" w:rsidR="007851C6" w:rsidRDefault="007851C6" w:rsidP="007851C6">
      <w:pPr>
        <w:spacing w:after="0"/>
        <w:rPr>
          <w:rFonts w:ascii="Arial" w:hAnsi="Arial" w:cs="Arial"/>
          <w:b/>
          <w:sz w:val="26"/>
          <w:szCs w:val="26"/>
        </w:rPr>
      </w:pPr>
    </w:p>
    <w:p w14:paraId="7B3609BD" w14:textId="77777777" w:rsidR="007851C6" w:rsidRDefault="007851C6" w:rsidP="007851C6">
      <w:pPr>
        <w:spacing w:after="0"/>
        <w:jc w:val="center"/>
        <w:rPr>
          <w:rFonts w:ascii="Arial" w:hAnsi="Arial" w:cs="Arial"/>
          <w:b/>
          <w:sz w:val="26"/>
          <w:szCs w:val="26"/>
        </w:rPr>
      </w:pPr>
    </w:p>
    <w:bookmarkStart w:id="10" w:name="_MON_1611065304"/>
    <w:bookmarkEnd w:id="10"/>
    <w:p w14:paraId="6320A44C" w14:textId="77777777" w:rsidR="007851C6" w:rsidRDefault="007851C6" w:rsidP="007851C6">
      <w:pPr>
        <w:spacing w:after="0"/>
        <w:jc w:val="center"/>
        <w:rPr>
          <w:rFonts w:ascii="Arial" w:hAnsi="Arial" w:cs="Arial"/>
          <w:b/>
          <w:sz w:val="26"/>
          <w:szCs w:val="26"/>
        </w:rPr>
      </w:pPr>
      <w:r>
        <w:rPr>
          <w:rFonts w:ascii="Arial" w:hAnsi="Arial" w:cs="Arial"/>
          <w:b/>
          <w:sz w:val="26"/>
          <w:szCs w:val="26"/>
        </w:rPr>
        <w:object w:dxaOrig="1532" w:dyaOrig="973" w14:anchorId="2D30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8.75pt" o:ole="">
            <v:imagedata r:id="rId17" o:title=""/>
          </v:shape>
          <o:OLEObject Type="Embed" ProgID="Word.Document.8" ShapeID="_x0000_i1025" DrawAspect="Icon" ObjectID="_1795434040" r:id="rId18">
            <o:FieldCodes>\s</o:FieldCodes>
          </o:OLEObject>
        </w:object>
      </w:r>
    </w:p>
    <w:p w14:paraId="764BF590" w14:textId="77777777" w:rsidR="007851C6" w:rsidRDefault="007851C6" w:rsidP="007851C6">
      <w:pPr>
        <w:spacing w:after="0"/>
        <w:rPr>
          <w:rFonts w:ascii="Arial" w:hAnsi="Arial" w:cs="Arial"/>
          <w:b/>
          <w:sz w:val="26"/>
          <w:szCs w:val="26"/>
        </w:rPr>
      </w:pPr>
    </w:p>
    <w:p w14:paraId="5B187C1D" w14:textId="77777777" w:rsidR="007851C6" w:rsidRDefault="007851C6" w:rsidP="007851C6">
      <w:pPr>
        <w:spacing w:after="0"/>
        <w:rPr>
          <w:rFonts w:ascii="Arial" w:hAnsi="Arial" w:cs="Arial"/>
          <w:b/>
          <w:sz w:val="26"/>
          <w:szCs w:val="26"/>
        </w:rPr>
      </w:pPr>
    </w:p>
    <w:p w14:paraId="555E4677" w14:textId="77777777" w:rsidR="007851C6" w:rsidRDefault="007851C6" w:rsidP="007851C6">
      <w:pPr>
        <w:spacing w:after="0"/>
        <w:rPr>
          <w:rFonts w:ascii="Arial" w:hAnsi="Arial" w:cs="Arial"/>
          <w:b/>
          <w:sz w:val="26"/>
          <w:szCs w:val="26"/>
        </w:rPr>
      </w:pPr>
    </w:p>
    <w:p w14:paraId="1CC22C95" w14:textId="77777777" w:rsidR="007851C6" w:rsidRDefault="007851C6" w:rsidP="007851C6">
      <w:pPr>
        <w:rPr>
          <w:i/>
          <w:iCs/>
          <w:color w:val="1F497D"/>
        </w:rPr>
      </w:pPr>
      <w:r w:rsidRPr="00994ACE">
        <w:rPr>
          <w:i/>
          <w:iCs/>
          <w:color w:val="1F497D"/>
        </w:rPr>
        <w:t>“Birmingham City Council shall contact its Legal Services Team once the contract has been awarded, in order to determine any additional data protection provision that may be required, as well as considering the proposed processing of personal data and drafting the relevant agreements such as data sharing / data processing.”</w:t>
      </w:r>
    </w:p>
    <w:p w14:paraId="1E1A2ECF" w14:textId="77777777" w:rsidR="008E2748" w:rsidRDefault="008E2748">
      <w:pPr>
        <w:rPr>
          <w:rFonts w:ascii="Arial" w:hAnsi="Arial" w:cs="Arial"/>
          <w:b/>
          <w:sz w:val="28"/>
        </w:rPr>
      </w:pPr>
      <w:r>
        <w:rPr>
          <w:rFonts w:ascii="Arial" w:hAnsi="Arial" w:cs="Arial"/>
          <w:b/>
          <w:sz w:val="28"/>
        </w:rPr>
        <w:br w:type="page"/>
      </w:r>
    </w:p>
    <w:p w14:paraId="462611B0" w14:textId="77777777" w:rsidR="00ED6497" w:rsidRPr="007F104B" w:rsidRDefault="00ED6497" w:rsidP="007F104B">
      <w:pPr>
        <w:rPr>
          <w:rFonts w:ascii="Arial" w:hAnsi="Arial" w:cs="Arial"/>
          <w:b/>
          <w:sz w:val="24"/>
          <w:szCs w:val="24"/>
        </w:rPr>
      </w:pPr>
      <w:r w:rsidRPr="007F104B">
        <w:rPr>
          <w:rFonts w:ascii="Arial" w:hAnsi="Arial" w:cs="Arial"/>
          <w:b/>
          <w:sz w:val="24"/>
          <w:szCs w:val="24"/>
        </w:rPr>
        <w:lastRenderedPageBreak/>
        <w:t xml:space="preserve">Appendix 1 </w:t>
      </w:r>
    </w:p>
    <w:p w14:paraId="69ED9E86" w14:textId="79517C9A" w:rsidR="008E2748" w:rsidRPr="00015466" w:rsidRDefault="008E2748" w:rsidP="008E2748">
      <w:pPr>
        <w:jc w:val="center"/>
        <w:rPr>
          <w:rFonts w:ascii="Arial" w:hAnsi="Arial" w:cs="Arial"/>
          <w:b/>
          <w:sz w:val="28"/>
        </w:rPr>
      </w:pPr>
      <w:r w:rsidRPr="00015466">
        <w:rPr>
          <w:rFonts w:ascii="Arial" w:hAnsi="Arial" w:cs="Arial"/>
          <w:b/>
          <w:sz w:val="28"/>
        </w:rPr>
        <w:t>CHECKLIST</w:t>
      </w:r>
    </w:p>
    <w:p w14:paraId="5BE77B8E" w14:textId="77777777" w:rsidR="008E2748" w:rsidRDefault="008E2748" w:rsidP="007F104B">
      <w:pPr>
        <w:tabs>
          <w:tab w:val="left" w:pos="426"/>
          <w:tab w:val="left" w:pos="1134"/>
        </w:tabs>
        <w:spacing w:after="120"/>
        <w:jc w:val="center"/>
        <w:rPr>
          <w:rFonts w:ascii="Arial" w:hAnsi="Arial" w:cs="Arial"/>
          <w:color w:val="FF0000"/>
        </w:rPr>
      </w:pPr>
    </w:p>
    <w:p w14:paraId="5A7BE09C" w14:textId="77777777" w:rsidR="008E2748" w:rsidRPr="00ED7F21" w:rsidRDefault="008E2748" w:rsidP="008E2748">
      <w:pPr>
        <w:tabs>
          <w:tab w:val="left" w:pos="426"/>
          <w:tab w:val="left" w:pos="1134"/>
        </w:tabs>
        <w:jc w:val="center"/>
        <w:rPr>
          <w:rFonts w:ascii="Arial" w:hAnsi="Arial" w:cs="Arial"/>
          <w:color w:val="FF0000"/>
        </w:rPr>
      </w:pPr>
      <w:r w:rsidRPr="00ED7F21">
        <w:rPr>
          <w:rFonts w:ascii="Arial" w:hAnsi="Arial" w:cs="Arial"/>
          <w:color w:val="FF0000"/>
        </w:rPr>
        <w:t xml:space="preserve">Note that this </w:t>
      </w:r>
      <w:r w:rsidRPr="00ED7F21">
        <w:rPr>
          <w:rFonts w:ascii="Arial" w:hAnsi="Arial" w:cs="Arial"/>
          <w:b/>
          <w:color w:val="FF0000"/>
        </w:rPr>
        <w:t xml:space="preserve">Appendix </w:t>
      </w:r>
      <w:r w:rsidRPr="00ED7F21">
        <w:rPr>
          <w:rFonts w:ascii="Arial" w:hAnsi="Arial" w:cs="Arial"/>
          <w:color w:val="FF0000"/>
        </w:rPr>
        <w:t>must be returned with your submission.</w:t>
      </w:r>
    </w:p>
    <w:p w14:paraId="5D649B55" w14:textId="77777777" w:rsidR="008E2748" w:rsidRDefault="008E2748" w:rsidP="007F104B">
      <w:pPr>
        <w:spacing w:after="120"/>
        <w:jc w:val="center"/>
        <w:rPr>
          <w:rFonts w:ascii="Arial" w:hAnsi="Arial" w:cs="Arial"/>
          <w:b/>
        </w:rPr>
      </w:pPr>
    </w:p>
    <w:p w14:paraId="7C6A69B4" w14:textId="586D4882" w:rsidR="008E2748" w:rsidRPr="007F104B" w:rsidRDefault="008E2748" w:rsidP="007F104B">
      <w:pPr>
        <w:tabs>
          <w:tab w:val="left" w:pos="426"/>
          <w:tab w:val="left" w:pos="1134"/>
        </w:tabs>
        <w:jc w:val="both"/>
        <w:rPr>
          <w:rFonts w:ascii="Arial" w:hAnsi="Arial" w:cs="Arial"/>
        </w:rPr>
      </w:pPr>
      <w:r w:rsidRPr="004F7C89">
        <w:rPr>
          <w:rFonts w:ascii="Arial" w:hAnsi="Arial" w:cs="Arial"/>
        </w:rPr>
        <w:t xml:space="preserve">The table below has been prepared in order to further support </w:t>
      </w:r>
      <w:r>
        <w:rPr>
          <w:rFonts w:ascii="Arial" w:hAnsi="Arial" w:cs="Arial"/>
        </w:rPr>
        <w:t>potential suppliers</w:t>
      </w:r>
      <w:r w:rsidRPr="004F7C89">
        <w:rPr>
          <w:rFonts w:ascii="Arial" w:hAnsi="Arial" w:cs="Arial"/>
        </w:rPr>
        <w:t xml:space="preserve"> in submitting whole and compliant submissions.  Please use this checklist to ensure that all relevant information </w:t>
      </w:r>
      <w:r w:rsidRPr="004F7C89">
        <w:rPr>
          <w:rFonts w:ascii="Arial" w:hAnsi="Arial" w:cs="Arial"/>
          <w:b/>
        </w:rPr>
        <w:t>within each section</w:t>
      </w:r>
      <w:r w:rsidRPr="004F7C89">
        <w:rPr>
          <w:rFonts w:ascii="Arial" w:hAnsi="Arial" w:cs="Arial"/>
        </w:rPr>
        <w:t xml:space="preserve"> ha</w:t>
      </w:r>
      <w:r>
        <w:rPr>
          <w:rFonts w:ascii="Arial" w:hAnsi="Arial" w:cs="Arial"/>
        </w:rPr>
        <w:t>s</w:t>
      </w:r>
      <w:r w:rsidRPr="004F7C89">
        <w:rPr>
          <w:rFonts w:ascii="Arial" w:hAnsi="Arial" w:cs="Arial"/>
        </w:rPr>
        <w:t xml:space="preserve"> been completed</w:t>
      </w:r>
      <w:r w:rsidR="007F104B">
        <w:rPr>
          <w:rFonts w:ascii="Arial" w:hAnsi="Arial" w:cs="Arial"/>
        </w:rPr>
        <w:t>.</w:t>
      </w:r>
      <w:r w:rsidRPr="004F7C89">
        <w:rPr>
          <w:rFonts w:ascii="Arial" w:hAnsi="Arial" w:cs="Arial"/>
          <w:lang w:eastAsia="en-GB"/>
        </w:rPr>
        <w:t xml:space="preserve"> </w:t>
      </w:r>
      <w:r w:rsidRPr="004F7C89">
        <w:rPr>
          <w:rFonts w:ascii="Arial" w:hAnsi="Arial" w:cs="Arial"/>
        </w:rPr>
        <w:t xml:space="preserve"> </w:t>
      </w:r>
    </w:p>
    <w:tbl>
      <w:tblPr>
        <w:tblStyle w:val="TableGrid"/>
        <w:tblpPr w:leftFromText="180" w:rightFromText="180"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4678"/>
        <w:gridCol w:w="1559"/>
        <w:gridCol w:w="1559"/>
      </w:tblGrid>
      <w:tr w:rsidR="008E2748" w:rsidRPr="0094768E" w14:paraId="422EAE01" w14:textId="77777777" w:rsidTr="00BE5DBC">
        <w:trPr>
          <w:trHeight w:val="254"/>
        </w:trPr>
        <w:tc>
          <w:tcPr>
            <w:tcW w:w="15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661441" w14:textId="77777777" w:rsidR="008E2748" w:rsidRPr="004F7C89" w:rsidRDefault="008E2748" w:rsidP="00BE5DBC">
            <w:pPr>
              <w:jc w:val="center"/>
              <w:rPr>
                <w:rFonts w:ascii="Arial" w:hAnsi="Arial" w:cs="Arial"/>
                <w:b/>
              </w:rPr>
            </w:pPr>
            <w:r w:rsidRPr="004F7C89">
              <w:rPr>
                <w:rFonts w:ascii="Arial" w:hAnsi="Arial" w:cs="Arial"/>
                <w:b/>
              </w:rPr>
              <w:br w:type="page"/>
              <w:t>Section</w:t>
            </w:r>
          </w:p>
        </w:tc>
        <w:tc>
          <w:tcPr>
            <w:tcW w:w="467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23D0CF" w14:textId="77777777" w:rsidR="008E2748" w:rsidRPr="004F7C89" w:rsidRDefault="008E2748" w:rsidP="00BE5DBC">
            <w:pPr>
              <w:jc w:val="center"/>
              <w:rPr>
                <w:rFonts w:ascii="Arial" w:hAnsi="Arial" w:cs="Arial"/>
                <w:b/>
              </w:rPr>
            </w:pPr>
            <w:r w:rsidRPr="004F7C89">
              <w:rPr>
                <w:rFonts w:ascii="Arial" w:hAnsi="Arial" w:cs="Arial"/>
                <w:b/>
              </w:rPr>
              <w:t>Title of Section</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0E952E" w14:textId="77777777" w:rsidR="008E2748" w:rsidRPr="004F7C89" w:rsidRDefault="008E2748" w:rsidP="00BE5DBC">
            <w:pPr>
              <w:jc w:val="center"/>
              <w:rPr>
                <w:rFonts w:ascii="Arial" w:hAnsi="Arial" w:cs="Arial"/>
                <w:b/>
              </w:rPr>
            </w:pPr>
            <w:r w:rsidRPr="004F7C89">
              <w:rPr>
                <w:rFonts w:ascii="Arial" w:hAnsi="Arial" w:cs="Arial"/>
                <w:b/>
              </w:rPr>
              <w:t>Returned Yes</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7DC27B" w14:textId="77777777" w:rsidR="008E2748" w:rsidRPr="004F7C89" w:rsidRDefault="008E2748" w:rsidP="00BE5DBC">
            <w:pPr>
              <w:jc w:val="center"/>
              <w:rPr>
                <w:rFonts w:ascii="Arial" w:hAnsi="Arial" w:cs="Arial"/>
                <w:b/>
              </w:rPr>
            </w:pPr>
            <w:r w:rsidRPr="004F7C89">
              <w:rPr>
                <w:rFonts w:ascii="Arial" w:hAnsi="Arial" w:cs="Arial"/>
                <w:b/>
              </w:rPr>
              <w:t>Returned</w:t>
            </w:r>
          </w:p>
          <w:p w14:paraId="429AA813" w14:textId="77777777" w:rsidR="008E2748" w:rsidRPr="004F7C89" w:rsidRDefault="008E2748" w:rsidP="00BE5DBC">
            <w:pPr>
              <w:jc w:val="center"/>
              <w:rPr>
                <w:rFonts w:ascii="Arial" w:hAnsi="Arial" w:cs="Arial"/>
                <w:b/>
              </w:rPr>
            </w:pPr>
            <w:r w:rsidRPr="004F7C89">
              <w:rPr>
                <w:rFonts w:ascii="Arial" w:hAnsi="Arial" w:cs="Arial"/>
                <w:b/>
              </w:rPr>
              <w:t>No</w:t>
            </w:r>
          </w:p>
        </w:tc>
      </w:tr>
      <w:tr w:rsidR="00EC7323" w:rsidRPr="00326B97" w14:paraId="2AD8C48C" w14:textId="77777777" w:rsidTr="00BE5DBC">
        <w:trPr>
          <w:trHeight w:val="239"/>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7E0F67C5" w14:textId="11EF1BDA" w:rsidR="00EC7323" w:rsidRPr="0071339C" w:rsidRDefault="000F1C96" w:rsidP="00BE5DBC">
            <w:pPr>
              <w:ind w:right="-45"/>
              <w:rPr>
                <w:rFonts w:ascii="Arial" w:hAnsi="Arial" w:cs="Arial"/>
              </w:rPr>
            </w:pPr>
            <w:r>
              <w:rPr>
                <w:rFonts w:ascii="Arial" w:hAnsi="Arial" w:cs="Arial"/>
              </w:rPr>
              <w:t>Part 2</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AFB4637" w14:textId="02A4CBC0" w:rsidR="00EC7323" w:rsidRPr="00B91AD3" w:rsidRDefault="000F1C96" w:rsidP="00BE5DBC">
            <w:pPr>
              <w:rPr>
                <w:rFonts w:ascii="Arial" w:hAnsi="Arial" w:cs="Arial"/>
              </w:rPr>
            </w:pPr>
            <w:r w:rsidRPr="00B91AD3">
              <w:rPr>
                <w:rFonts w:ascii="Arial" w:hAnsi="Arial" w:cs="Arial"/>
              </w:rPr>
              <w:t>Q</w:t>
            </w:r>
            <w:r w:rsidR="00B91AD3" w:rsidRPr="00B91AD3">
              <w:rPr>
                <w:rFonts w:ascii="Arial" w:hAnsi="Arial" w:cs="Arial"/>
              </w:rPr>
              <w:t xml:space="preserve">uotation Response </w:t>
            </w:r>
          </w:p>
          <w:p w14:paraId="300CE621" w14:textId="5B25442B" w:rsidR="000F1C96" w:rsidRPr="003B665B" w:rsidRDefault="000F1C96" w:rsidP="00BE5DB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9E559AD" w14:textId="77777777" w:rsidR="00EC7323" w:rsidRDefault="00EC7323" w:rsidP="00BE5DBC">
            <w:pPr>
              <w:pStyle w:val="ListParagrap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AE2BF2" w14:textId="77777777" w:rsidR="00EC7323" w:rsidRDefault="00EC7323" w:rsidP="00BE5DBC">
            <w:pPr>
              <w:pStyle w:val="ListParagraph"/>
              <w:rPr>
                <w:rFonts w:ascii="Arial" w:hAnsi="Arial" w:cs="Arial"/>
              </w:rPr>
            </w:pPr>
          </w:p>
        </w:tc>
      </w:tr>
      <w:tr w:rsidR="00EC7323" w:rsidRPr="0094768E" w14:paraId="4B9C9585" w14:textId="77777777" w:rsidTr="00BE5DBC">
        <w:trPr>
          <w:trHeight w:val="272"/>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19739A11" w14:textId="6095E606" w:rsidR="00EC7323" w:rsidRPr="0094768E" w:rsidRDefault="00CA2221" w:rsidP="00B91AD3">
            <w:pPr>
              <w:ind w:right="-45"/>
              <w:rPr>
                <w:rFonts w:ascii="Arial" w:hAnsi="Arial" w:cs="Arial"/>
              </w:rPr>
            </w:pPr>
            <w:r>
              <w:rPr>
                <w:rFonts w:ascii="Arial" w:hAnsi="Arial" w:cs="Arial"/>
              </w:rPr>
              <w:t>Part 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67E2F80" w14:textId="77777777" w:rsidR="00EC7323" w:rsidRDefault="00EC7323" w:rsidP="00BE5DBC">
            <w:pPr>
              <w:rPr>
                <w:rFonts w:ascii="Arial" w:hAnsi="Arial" w:cs="Arial"/>
              </w:rPr>
            </w:pPr>
            <w:r>
              <w:rPr>
                <w:rFonts w:ascii="Arial" w:hAnsi="Arial" w:cs="Arial"/>
              </w:rPr>
              <w:t xml:space="preserve">Data </w:t>
            </w:r>
            <w:r w:rsidR="006B3C31">
              <w:rPr>
                <w:rFonts w:ascii="Arial" w:hAnsi="Arial" w:cs="Arial"/>
              </w:rPr>
              <w:t>Security</w:t>
            </w:r>
            <w:r>
              <w:rPr>
                <w:rFonts w:ascii="Arial" w:hAnsi="Arial" w:cs="Arial"/>
              </w:rPr>
              <w:t xml:space="preserve"> Checklist </w:t>
            </w:r>
          </w:p>
          <w:p w14:paraId="02EA388D" w14:textId="1081D15C" w:rsidR="00CA2221" w:rsidRPr="0094768E" w:rsidRDefault="00CA2221" w:rsidP="00BE5DB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881970" w14:textId="77777777" w:rsidR="00EC7323" w:rsidRDefault="00EC7323" w:rsidP="00BE5DBC">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644E1EF" w14:textId="77777777" w:rsidR="00EC7323" w:rsidRDefault="00EC7323" w:rsidP="00BE5DBC">
            <w:pPr>
              <w:rPr>
                <w:rFonts w:ascii="Arial" w:hAnsi="Arial" w:cs="Arial"/>
              </w:rPr>
            </w:pPr>
          </w:p>
        </w:tc>
      </w:tr>
    </w:tbl>
    <w:p w14:paraId="6ACD55B0" w14:textId="77777777" w:rsidR="008E2748" w:rsidRPr="004F7C89" w:rsidRDefault="008E2748" w:rsidP="008E2748">
      <w:pPr>
        <w:rPr>
          <w:rFonts w:ascii="Arial" w:hAnsi="Arial" w:cs="Arial"/>
          <w:b/>
        </w:rPr>
      </w:pPr>
    </w:p>
    <w:p w14:paraId="625D36A6" w14:textId="77777777" w:rsidR="008E2748" w:rsidRPr="004F7C89" w:rsidRDefault="008E2748" w:rsidP="008E2748">
      <w:pPr>
        <w:rPr>
          <w:rFonts w:ascii="Arial" w:hAnsi="Arial" w:cs="Arial"/>
        </w:rPr>
      </w:pPr>
    </w:p>
    <w:p w14:paraId="2D0665EF" w14:textId="77777777" w:rsidR="008E2748" w:rsidRDefault="008E2748" w:rsidP="008E2748">
      <w:pPr>
        <w:pStyle w:val="Normal1"/>
      </w:pPr>
    </w:p>
    <w:p w14:paraId="2AED3A98" w14:textId="77777777" w:rsidR="008E2748" w:rsidRPr="003A19D7" w:rsidRDefault="008E2748">
      <w:pPr>
        <w:rPr>
          <w:rFonts w:ascii="Arial" w:hAnsi="Arial" w:cs="Arial"/>
        </w:rPr>
      </w:pPr>
    </w:p>
    <w:sectPr w:rsidR="008E2748" w:rsidRPr="003A19D7" w:rsidSect="00BC18A3">
      <w:headerReference w:type="default" r:id="rId19"/>
      <w:footerReference w:type="even" r:id="rId20"/>
      <w:footerReference w:type="default" r:id="rId21"/>
      <w:footerReference w:type="firs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76E57" w14:textId="77777777" w:rsidR="00274564" w:rsidRDefault="00274564" w:rsidP="00D436BC">
      <w:pPr>
        <w:spacing w:after="0" w:line="240" w:lineRule="auto"/>
      </w:pPr>
      <w:r>
        <w:separator/>
      </w:r>
    </w:p>
  </w:endnote>
  <w:endnote w:type="continuationSeparator" w:id="0">
    <w:p w14:paraId="29DC4E4E" w14:textId="77777777" w:rsidR="00274564" w:rsidRDefault="00274564" w:rsidP="00D4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E7EEA" w14:textId="020665E5" w:rsidR="00630B8A" w:rsidRDefault="00630B8A">
    <w:pPr>
      <w:pStyle w:val="Footer"/>
    </w:pPr>
    <w:r>
      <w:rPr>
        <w:noProof/>
      </w:rPr>
      <mc:AlternateContent>
        <mc:Choice Requires="wps">
          <w:drawing>
            <wp:anchor distT="0" distB="0" distL="0" distR="0" simplePos="0" relativeHeight="251661312" behindDoc="0" locked="0" layoutInCell="1" allowOverlap="1" wp14:anchorId="4A7FBD29" wp14:editId="46747785">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C2C84" w14:textId="3CD489A3"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FBD2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CC2C84" w14:textId="3CD489A3"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0007" w14:textId="6BDAD179" w:rsidR="00B630D8" w:rsidRDefault="00630B8A">
    <w:pPr>
      <w:pStyle w:val="Footer"/>
      <w:pBdr>
        <w:top w:val="single" w:sz="4" w:space="1" w:color="D9D9D9" w:themeColor="background1" w:themeShade="D9"/>
      </w:pBdr>
      <w:rPr>
        <w:b/>
        <w:bCs/>
      </w:rPr>
    </w:pPr>
    <w:r>
      <w:rPr>
        <w:noProof/>
      </w:rPr>
      <mc:AlternateContent>
        <mc:Choice Requires="wps">
          <w:drawing>
            <wp:anchor distT="0" distB="0" distL="0" distR="0" simplePos="0" relativeHeight="251662336" behindDoc="0" locked="0" layoutInCell="1" allowOverlap="1" wp14:anchorId="44A30D10" wp14:editId="7B171E5C">
              <wp:simplePos x="685800" y="98869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D339E" w14:textId="5FE1F00A"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30D1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DED339E" w14:textId="5FE1F00A"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sdt>
      <w:sdtPr>
        <w:id w:val="-1851552835"/>
        <w:docPartObj>
          <w:docPartGallery w:val="Page Numbers (Bottom of Page)"/>
          <w:docPartUnique/>
        </w:docPartObj>
      </w:sdtPr>
      <w:sdtEndPr>
        <w:rPr>
          <w:color w:val="7F7F7F" w:themeColor="background1" w:themeShade="7F"/>
          <w:spacing w:val="60"/>
        </w:rPr>
      </w:sdtEndPr>
      <w:sdtContent>
        <w:r w:rsidR="00B630D8">
          <w:fldChar w:fldCharType="begin"/>
        </w:r>
        <w:r w:rsidR="00B630D8">
          <w:instrText xml:space="preserve"> PAGE   \* MERGEFORMAT </w:instrText>
        </w:r>
        <w:r w:rsidR="00B630D8">
          <w:fldChar w:fldCharType="separate"/>
        </w:r>
        <w:r w:rsidR="00B630D8">
          <w:rPr>
            <w:b/>
            <w:bCs/>
            <w:noProof/>
          </w:rPr>
          <w:t>2</w:t>
        </w:r>
        <w:r w:rsidR="00B630D8">
          <w:rPr>
            <w:b/>
            <w:bCs/>
            <w:noProof/>
          </w:rPr>
          <w:fldChar w:fldCharType="end"/>
        </w:r>
        <w:r w:rsidR="00B630D8">
          <w:rPr>
            <w:b/>
            <w:bCs/>
          </w:rPr>
          <w:t xml:space="preserve"> | </w:t>
        </w:r>
        <w:r w:rsidR="00B630D8">
          <w:rPr>
            <w:color w:val="7F7F7F" w:themeColor="background1" w:themeShade="7F"/>
            <w:spacing w:val="60"/>
          </w:rPr>
          <w:t>Page</w:t>
        </w:r>
      </w:sdtContent>
    </w:sdt>
  </w:p>
  <w:p w14:paraId="5C588DF9" w14:textId="77777777" w:rsidR="00B630D8" w:rsidRDefault="00B63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B933" w14:textId="34840AE7" w:rsidR="00630B8A" w:rsidRDefault="00630B8A">
    <w:pPr>
      <w:pStyle w:val="Footer"/>
    </w:pPr>
    <w:r>
      <w:rPr>
        <w:noProof/>
      </w:rPr>
      <mc:AlternateContent>
        <mc:Choice Requires="wps">
          <w:drawing>
            <wp:anchor distT="0" distB="0" distL="0" distR="0" simplePos="0" relativeHeight="251660288" behindDoc="0" locked="0" layoutInCell="1" allowOverlap="1" wp14:anchorId="48A31064" wp14:editId="49312BA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F230B" w14:textId="19903B09"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A3106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1F230B" w14:textId="19903B09" w:rsidR="00630B8A" w:rsidRPr="00630B8A" w:rsidRDefault="00630B8A" w:rsidP="00630B8A">
                    <w:pPr>
                      <w:spacing w:after="0"/>
                      <w:rPr>
                        <w:rFonts w:ascii="Calibri" w:eastAsia="Calibri" w:hAnsi="Calibri" w:cs="Calibri"/>
                        <w:noProof/>
                        <w:color w:val="000000"/>
                        <w:sz w:val="20"/>
                        <w:szCs w:val="20"/>
                      </w:rPr>
                    </w:pPr>
                    <w:r w:rsidRPr="00630B8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8F05D" w14:textId="77777777" w:rsidR="00274564" w:rsidRDefault="00274564" w:rsidP="00D436BC">
      <w:pPr>
        <w:spacing w:after="0" w:line="240" w:lineRule="auto"/>
      </w:pPr>
      <w:r>
        <w:separator/>
      </w:r>
    </w:p>
  </w:footnote>
  <w:footnote w:type="continuationSeparator" w:id="0">
    <w:p w14:paraId="638C8955" w14:textId="77777777" w:rsidR="00274564" w:rsidRDefault="00274564" w:rsidP="00D436BC">
      <w:pPr>
        <w:spacing w:after="0" w:line="240" w:lineRule="auto"/>
      </w:pPr>
      <w:r>
        <w:continuationSeparator/>
      </w:r>
    </w:p>
  </w:footnote>
  <w:footnote w:id="1">
    <w:p w14:paraId="3CBE56F9" w14:textId="77777777" w:rsidR="00443220" w:rsidRDefault="00443220" w:rsidP="00443220">
      <w:pPr>
        <w:pStyle w:val="FootnoteText"/>
      </w:pPr>
      <w:r>
        <w:rPr>
          <w:rStyle w:val="FootnoteReference"/>
        </w:rPr>
        <w:footnoteRef/>
      </w:r>
      <w:r>
        <w:t xml:space="preserve"> </w:t>
      </w:r>
      <w:hyperlink r:id="rId1" w:history="1">
        <w:r>
          <w:rPr>
            <w:rStyle w:val="Hyperlink"/>
          </w:rPr>
          <w:t>Adult Psychiatric Morbidity in England - 2007, Results of a household survey - NHS England Digital</w:t>
        </w:r>
      </w:hyperlink>
    </w:p>
  </w:footnote>
  <w:footnote w:id="2">
    <w:p w14:paraId="6D1B6D9D" w14:textId="77777777" w:rsidR="00443220" w:rsidRDefault="00443220" w:rsidP="00443220">
      <w:pPr>
        <w:pStyle w:val="FootnoteText"/>
      </w:pPr>
      <w:r>
        <w:rPr>
          <w:rStyle w:val="FootnoteReference"/>
        </w:rPr>
        <w:footnoteRef/>
      </w:r>
      <w:r>
        <w:t xml:space="preserve"> </w:t>
      </w:r>
      <w:hyperlink r:id="rId2" w:history="1">
        <w:r>
          <w:rPr>
            <w:rStyle w:val="Hyperlink"/>
          </w:rPr>
          <w:t>[ARCHIVED CONTENT] UK Government Web Archive - The National Archives</w:t>
        </w:r>
      </w:hyperlink>
    </w:p>
  </w:footnote>
  <w:footnote w:id="3">
    <w:p w14:paraId="50491419" w14:textId="77777777" w:rsidR="00443220" w:rsidRDefault="00443220" w:rsidP="00443220">
      <w:pPr>
        <w:pStyle w:val="FootnoteText"/>
      </w:pPr>
      <w:r>
        <w:rPr>
          <w:rStyle w:val="FootnoteReference"/>
        </w:rPr>
        <w:footnoteRef/>
      </w:r>
      <w:r>
        <w:t xml:space="preserve"> </w:t>
      </w:r>
      <w:hyperlink r:id="rId3" w:anchor="page/3/gid/1938132922/pat/6/par/E12000005/ati/201/are/E08000025/iid/93495/age/164/sex/4/cat/-1/ctp/-1/yrr/1/cid/4/tbm/1/page-options/car-do-0" w:history="1">
        <w:r>
          <w:rPr>
            <w:rStyle w:val="Hyperlink"/>
          </w:rPr>
          <w:t>Mental Health and Wellbeing JSNA | Fingertips | Department of Health and Social Care (phe.org.uk)</w:t>
        </w:r>
      </w:hyperlink>
    </w:p>
  </w:footnote>
  <w:footnote w:id="4">
    <w:p w14:paraId="1E94EADC" w14:textId="77777777" w:rsidR="00443220" w:rsidRDefault="00443220" w:rsidP="00443220">
      <w:pPr>
        <w:pStyle w:val="FootnoteText"/>
      </w:pPr>
      <w:r>
        <w:rPr>
          <w:rStyle w:val="FootnoteReference"/>
        </w:rPr>
        <w:footnoteRef/>
      </w:r>
      <w:r>
        <w:t xml:space="preserve"> </w:t>
      </w:r>
      <w:r w:rsidRPr="00F150C8">
        <w:t>Suicide is the biggest cause of death in men under the age of 50 and around three quarters of deaths from suicides each year are in men</w:t>
      </w:r>
      <w:r>
        <w:t xml:space="preserve"> </w:t>
      </w:r>
    </w:p>
  </w:footnote>
  <w:footnote w:id="5">
    <w:p w14:paraId="5202C35A" w14:textId="77777777" w:rsidR="00443220" w:rsidRDefault="00443220" w:rsidP="00443220">
      <w:pPr>
        <w:pStyle w:val="FootnoteText"/>
      </w:pPr>
      <w:r>
        <w:rPr>
          <w:rStyle w:val="FootnoteReference"/>
        </w:rPr>
        <w:footnoteRef/>
      </w:r>
      <w:r>
        <w:t xml:space="preserve"> </w:t>
      </w:r>
      <w:r w:rsidRPr="00F150C8">
        <w:t xml:space="preserve">MIND (2020) ‘Get it off your chest, Men’s mental health 10 years on’, Online, </w:t>
      </w:r>
      <w:hyperlink r:id="rId4" w:history="1">
        <w:r w:rsidRPr="005D5ACE">
          <w:rPr>
            <w:rStyle w:val="Hyperlink"/>
          </w:rPr>
          <w:t>https://www.mind.org.uk/media/6771/get-it-off-your-chest_a4_final.pdf</w:t>
        </w:r>
      </w:hyperlink>
      <w:r>
        <w:t xml:space="preserve"> </w:t>
      </w:r>
    </w:p>
  </w:footnote>
  <w:footnote w:id="6">
    <w:p w14:paraId="4F0D2DD5" w14:textId="77777777" w:rsidR="00443220" w:rsidRDefault="00443220" w:rsidP="00443220">
      <w:pPr>
        <w:pStyle w:val="FootnoteText"/>
      </w:pPr>
      <w:r>
        <w:rPr>
          <w:rStyle w:val="FootnoteReference"/>
        </w:rPr>
        <w:footnoteRef/>
      </w:r>
      <w:r>
        <w:t xml:space="preserve"> </w:t>
      </w:r>
      <w:r w:rsidRPr="00F150C8">
        <w:t>Wicks, B. (2016) ‘British men more likely to discuss mental health issues with their barbers than their doctors’, The Bluebeards Revenge, Online. British men more likely to discuss mental health issues with their barbers than their doctors - The Bluebeards Revenge (bluebeards-revenge.co.uk)</w:t>
      </w:r>
      <w:r>
        <w:t xml:space="preserve"> </w:t>
      </w:r>
    </w:p>
  </w:footnote>
  <w:footnote w:id="7">
    <w:p w14:paraId="47A431ED" w14:textId="77777777" w:rsidR="00443220" w:rsidRDefault="00443220" w:rsidP="00443220">
      <w:pPr>
        <w:pStyle w:val="FootnoteText"/>
      </w:pPr>
      <w:r>
        <w:rPr>
          <w:rStyle w:val="FootnoteReference"/>
        </w:rPr>
        <w:footnoteRef/>
      </w:r>
      <w:r>
        <w:t xml:space="preserve"> </w:t>
      </w:r>
      <w:r w:rsidRPr="00F150C8">
        <w:t xml:space="preserve">Mind in Bexley. (Nd) Bexley barbershop project. </w:t>
      </w:r>
      <w:hyperlink r:id="rId5" w:anchor=":~:text=Funded%20by%20Bexley%20Council's%20Public,barber%20than%20with%20their%20GP" w:history="1">
        <w:r w:rsidRPr="005D5ACE">
          <w:rPr>
            <w:rStyle w:val="Hyperlink"/>
          </w:rPr>
          <w:t>https://mindinbexley.org.uk/barbershopproject/#:~:text=Funded%20by%20Bexley%20Council's%20Public,barber%20than%20with%20their%20GP</w:t>
        </w:r>
      </w:hyperlink>
      <w:r>
        <w:t xml:space="preserve"> </w:t>
      </w:r>
    </w:p>
  </w:footnote>
  <w:footnote w:id="8">
    <w:p w14:paraId="011C1A02" w14:textId="77777777" w:rsidR="00443220" w:rsidRDefault="00443220" w:rsidP="00443220">
      <w:pPr>
        <w:pStyle w:val="FootnoteText"/>
      </w:pPr>
      <w:r>
        <w:rPr>
          <w:rStyle w:val="FootnoteReference"/>
        </w:rPr>
        <w:footnoteRef/>
      </w:r>
      <w:r>
        <w:t xml:space="preserve"> </w:t>
      </w:r>
      <w:r w:rsidRPr="00F150C8">
        <w:t xml:space="preserve">SACMA Health and Social Care. (2023). Black barbers project. </w:t>
      </w:r>
      <w:hyperlink r:id="rId6" w:history="1">
        <w:r w:rsidRPr="005D5ACE">
          <w:rPr>
            <w:rStyle w:val="Hyperlink"/>
          </w:rPr>
          <w:t>https://sacmha.org.uk/services/black-barbers-project/</w:t>
        </w:r>
      </w:hyperlink>
      <w:r>
        <w:t xml:space="preserve"> </w:t>
      </w:r>
    </w:p>
  </w:footnote>
  <w:footnote w:id="9">
    <w:p w14:paraId="2E1E6817" w14:textId="77777777" w:rsidR="00443220" w:rsidRDefault="00443220" w:rsidP="00443220">
      <w:pPr>
        <w:pStyle w:val="FootnoteText"/>
      </w:pPr>
      <w:r>
        <w:rPr>
          <w:rStyle w:val="FootnoteReference"/>
        </w:rPr>
        <w:footnoteRef/>
      </w:r>
      <w:r>
        <w:t xml:space="preserve"> </w:t>
      </w:r>
      <w:r w:rsidRPr="00F150C8">
        <w:t xml:space="preserve">Islington Council. (2024). Young Black Men and Mental Health Programme – The Barbers Round Chair Project. </w:t>
      </w:r>
      <w:hyperlink r:id="rId7" w:history="1">
        <w:r w:rsidRPr="005D5ACE">
          <w:rPr>
            <w:rStyle w:val="Hyperlink"/>
          </w:rPr>
          <w:t>https://www.islington.gov.uk/social-care-and-health/health-services-in-islington/mental-health/young-black-men-and--mental-health-programme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0831" w14:textId="681157D5" w:rsidR="00D436BC" w:rsidRPr="003A19D7" w:rsidRDefault="00D17004">
    <w:pPr>
      <w:pStyle w:val="Header"/>
      <w:rPr>
        <w:rFonts w:ascii="Arial" w:hAnsi="Arial" w:cs="Arial"/>
      </w:rPr>
    </w:pPr>
    <w:r w:rsidRPr="00D436BC">
      <w:rPr>
        <w:b/>
        <w:bCs/>
        <w:noProof/>
        <w:u w:val="single"/>
        <w:lang w:eastAsia="en-GB"/>
      </w:rPr>
      <w:drawing>
        <wp:anchor distT="36576" distB="36576" distL="36576" distR="36576" simplePos="0" relativeHeight="251659264" behindDoc="0" locked="0" layoutInCell="1" allowOverlap="1" wp14:anchorId="4002C665" wp14:editId="230D04A8">
          <wp:simplePos x="0" y="0"/>
          <wp:positionH relativeFrom="column">
            <wp:posOffset>4851400</wp:posOffset>
          </wp:positionH>
          <wp:positionV relativeFrom="paragraph">
            <wp:posOffset>-274955</wp:posOffset>
          </wp:positionV>
          <wp:extent cx="1605280" cy="504190"/>
          <wp:effectExtent l="0" t="0" r="0" b="0"/>
          <wp:wrapNone/>
          <wp:docPr id="4" name="Picture 4" descr="BCC_logo_black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CC_logo_black_2_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280" cy="504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36BC" w:rsidRPr="003A19D7">
      <w:rPr>
        <w:rFonts w:ascii="Arial" w:hAnsi="Arial" w:cs="Arial"/>
        <w:b/>
        <w:bCs/>
        <w:u w:val="single"/>
      </w:rPr>
      <w:t>Quotation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 w15:restartNumberingAfterBreak="0">
    <w:nsid w:val="024361C2"/>
    <w:multiLevelType w:val="hybridMultilevel"/>
    <w:tmpl w:val="927E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36B03"/>
    <w:multiLevelType w:val="multilevel"/>
    <w:tmpl w:val="3A7E6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613F65"/>
    <w:multiLevelType w:val="multilevel"/>
    <w:tmpl w:val="6B6801D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1D19BC"/>
    <w:multiLevelType w:val="hybridMultilevel"/>
    <w:tmpl w:val="DA64BCA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B767E"/>
    <w:multiLevelType w:val="multilevel"/>
    <w:tmpl w:val="39340FC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128F200A"/>
    <w:multiLevelType w:val="hybridMultilevel"/>
    <w:tmpl w:val="D44CE9FC"/>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BB2EB3"/>
    <w:multiLevelType w:val="multilevel"/>
    <w:tmpl w:val="6BA619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1F6D98"/>
    <w:multiLevelType w:val="hybridMultilevel"/>
    <w:tmpl w:val="D44CE9FC"/>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EF71A2"/>
    <w:multiLevelType w:val="hybridMultilevel"/>
    <w:tmpl w:val="3BFC9850"/>
    <w:lvl w:ilvl="0" w:tplc="275E86F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3A1263"/>
    <w:multiLevelType w:val="hybridMultilevel"/>
    <w:tmpl w:val="6526C4B8"/>
    <w:lvl w:ilvl="0" w:tplc="6526B8B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49B78FB"/>
    <w:multiLevelType w:val="multilevel"/>
    <w:tmpl w:val="5E125784"/>
    <w:lvl w:ilvl="0">
      <w:start w:val="1"/>
      <w:numFmt w:val="decimal"/>
      <w:lvlText w:val="%1."/>
      <w:lvlJc w:val="left"/>
      <w:pPr>
        <w:ind w:left="5889" w:hanging="360"/>
      </w:pPr>
      <w:rPr>
        <w:rFonts w:hint="default"/>
        <w:sz w:val="24"/>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5433594"/>
    <w:multiLevelType w:val="hybridMultilevel"/>
    <w:tmpl w:val="D44CE9FC"/>
    <w:lvl w:ilvl="0" w:tplc="0809000F">
      <w:start w:val="1"/>
      <w:numFmt w:val="decimal"/>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D4231"/>
    <w:multiLevelType w:val="multilevel"/>
    <w:tmpl w:val="485A1F84"/>
    <w:lvl w:ilvl="0">
      <w:start w:val="1"/>
      <w:numFmt w:val="decimal"/>
      <w:lvlText w:val="%1."/>
      <w:lvlJc w:val="left"/>
      <w:pPr>
        <w:ind w:left="360" w:hanging="360"/>
      </w:pPr>
      <w:rPr>
        <w:rFonts w:hint="default"/>
      </w:rPr>
    </w:lvl>
    <w:lvl w:ilvl="1">
      <w:start w:val="10"/>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2BDC46E9"/>
    <w:multiLevelType w:val="hybridMultilevel"/>
    <w:tmpl w:val="2410C602"/>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8" w15:restartNumberingAfterBreak="0">
    <w:nsid w:val="2E5A5CE2"/>
    <w:multiLevelType w:val="hybridMultilevel"/>
    <w:tmpl w:val="B27824E6"/>
    <w:lvl w:ilvl="0" w:tplc="B0843E42">
      <w:start w:val="1"/>
      <w:numFmt w:val="lowerRoman"/>
      <w:lvlText w:val="%1."/>
      <w:lvlJc w:val="right"/>
      <w:pPr>
        <w:ind w:left="1713" w:hanging="360"/>
      </w:pPr>
      <w:rPr>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2E996B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3F3325"/>
    <w:multiLevelType w:val="multilevel"/>
    <w:tmpl w:val="39340FC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354F4877"/>
    <w:multiLevelType w:val="hybridMultilevel"/>
    <w:tmpl w:val="C492D284"/>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B839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1C76D3"/>
    <w:multiLevelType w:val="hybridMultilevel"/>
    <w:tmpl w:val="0D641FD2"/>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15:restartNumberingAfterBreak="0">
    <w:nsid w:val="3D470A9F"/>
    <w:multiLevelType w:val="hybridMultilevel"/>
    <w:tmpl w:val="61D6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B4B90"/>
    <w:multiLevelType w:val="hybridMultilevel"/>
    <w:tmpl w:val="4A92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23715"/>
    <w:multiLevelType w:val="hybridMultilevel"/>
    <w:tmpl w:val="04C68C5A"/>
    <w:lvl w:ilvl="0" w:tplc="EA5451AC">
      <w:start w:val="1"/>
      <w:numFmt w:val="decimal"/>
      <w:lvlText w:val="3.%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27BAE"/>
    <w:multiLevelType w:val="hybridMultilevel"/>
    <w:tmpl w:val="BF08426C"/>
    <w:lvl w:ilvl="0" w:tplc="8BB04B0E">
      <w:start w:val="1"/>
      <w:numFmt w:val="lowerLetter"/>
      <w:lvlText w:val="%1."/>
      <w:lvlJc w:val="left"/>
      <w:pPr>
        <w:ind w:left="1102" w:hanging="360"/>
      </w:pPr>
      <w:rPr>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8" w15:restartNumberingAfterBreak="0">
    <w:nsid w:val="4A89269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0" w15:restartNumberingAfterBreak="0">
    <w:nsid w:val="583E0DAD"/>
    <w:multiLevelType w:val="hybridMultilevel"/>
    <w:tmpl w:val="D44CE9FC"/>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B55D09"/>
    <w:multiLevelType w:val="hybridMultilevel"/>
    <w:tmpl w:val="D44CE9FC"/>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F4329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D656B6"/>
    <w:multiLevelType w:val="hybridMultilevel"/>
    <w:tmpl w:val="D44CE9FC"/>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F60736"/>
    <w:multiLevelType w:val="hybridMultilevel"/>
    <w:tmpl w:val="8C64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874C1"/>
    <w:multiLevelType w:val="multilevel"/>
    <w:tmpl w:val="F92CBAF0"/>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E43544E"/>
    <w:multiLevelType w:val="hybridMultilevel"/>
    <w:tmpl w:val="D44CE9FC"/>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B57C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A13E04"/>
    <w:multiLevelType w:val="hybridMultilevel"/>
    <w:tmpl w:val="B61E216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D85558"/>
    <w:multiLevelType w:val="hybridMultilevel"/>
    <w:tmpl w:val="5A563016"/>
    <w:lvl w:ilvl="0" w:tplc="4480763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874E1"/>
    <w:multiLevelType w:val="hybridMultilevel"/>
    <w:tmpl w:val="00EA89EE"/>
    <w:lvl w:ilvl="0" w:tplc="100041FA">
      <w:start w:val="1"/>
      <w:numFmt w:val="decimal"/>
      <w:lvlText w:val="%1."/>
      <w:lvlJc w:val="left"/>
      <w:pPr>
        <w:ind w:left="929" w:hanging="64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26801"/>
    <w:multiLevelType w:val="multilevel"/>
    <w:tmpl w:val="6B10A376"/>
    <w:lvl w:ilvl="0">
      <w:start w:val="1"/>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79047101">
    <w:abstractNumId w:val="1"/>
  </w:num>
  <w:num w:numId="2" w16cid:durableId="142083034">
    <w:abstractNumId w:val="16"/>
  </w:num>
  <w:num w:numId="3" w16cid:durableId="481851435">
    <w:abstractNumId w:val="40"/>
  </w:num>
  <w:num w:numId="4" w16cid:durableId="1984654527">
    <w:abstractNumId w:val="26"/>
  </w:num>
  <w:num w:numId="5" w16cid:durableId="719865219">
    <w:abstractNumId w:val="9"/>
  </w:num>
  <w:num w:numId="6" w16cid:durableId="570628257">
    <w:abstractNumId w:val="6"/>
  </w:num>
  <w:num w:numId="7" w16cid:durableId="1267498041">
    <w:abstractNumId w:val="13"/>
  </w:num>
  <w:num w:numId="8" w16cid:durableId="1648851749">
    <w:abstractNumId w:val="18"/>
  </w:num>
  <w:num w:numId="9" w16cid:durableId="348718862">
    <w:abstractNumId w:val="7"/>
  </w:num>
  <w:num w:numId="10" w16cid:durableId="701514220">
    <w:abstractNumId w:val="27"/>
  </w:num>
  <w:num w:numId="11" w16cid:durableId="1189417539">
    <w:abstractNumId w:val="0"/>
  </w:num>
  <w:num w:numId="12" w16cid:durableId="62408467">
    <w:abstractNumId w:val="41"/>
  </w:num>
  <w:num w:numId="13" w16cid:durableId="1813983904">
    <w:abstractNumId w:val="29"/>
  </w:num>
  <w:num w:numId="14" w16cid:durableId="185486585">
    <w:abstractNumId w:val="23"/>
  </w:num>
  <w:num w:numId="15" w16cid:durableId="1808932693">
    <w:abstractNumId w:val="25"/>
  </w:num>
  <w:num w:numId="16" w16cid:durableId="1902402880">
    <w:abstractNumId w:val="39"/>
  </w:num>
  <w:num w:numId="17" w16cid:durableId="225846125">
    <w:abstractNumId w:val="24"/>
  </w:num>
  <w:num w:numId="18" w16cid:durableId="57872123">
    <w:abstractNumId w:val="34"/>
  </w:num>
  <w:num w:numId="19" w16cid:durableId="1706248573">
    <w:abstractNumId w:val="32"/>
  </w:num>
  <w:num w:numId="20" w16cid:durableId="1763062524">
    <w:abstractNumId w:val="3"/>
  </w:num>
  <w:num w:numId="21" w16cid:durableId="658313212">
    <w:abstractNumId w:val="15"/>
  </w:num>
  <w:num w:numId="22" w16cid:durableId="1388530101">
    <w:abstractNumId w:val="38"/>
  </w:num>
  <w:num w:numId="23" w16cid:durableId="1173882385">
    <w:abstractNumId w:val="21"/>
  </w:num>
  <w:num w:numId="24" w16cid:durableId="37048487">
    <w:abstractNumId w:val="4"/>
  </w:num>
  <w:num w:numId="25" w16cid:durableId="1741830862">
    <w:abstractNumId w:val="28"/>
  </w:num>
  <w:num w:numId="26" w16cid:durableId="924803192">
    <w:abstractNumId w:val="35"/>
  </w:num>
  <w:num w:numId="27" w16cid:durableId="1211461436">
    <w:abstractNumId w:val="11"/>
  </w:num>
  <w:num w:numId="28" w16cid:durableId="13001333">
    <w:abstractNumId w:val="42"/>
  </w:num>
  <w:num w:numId="29" w16cid:durableId="1338269371">
    <w:abstractNumId w:val="5"/>
  </w:num>
  <w:num w:numId="30" w16cid:durableId="105932103">
    <w:abstractNumId w:val="20"/>
  </w:num>
  <w:num w:numId="31" w16cid:durableId="766534220">
    <w:abstractNumId w:val="22"/>
  </w:num>
  <w:num w:numId="32" w16cid:durableId="873927011">
    <w:abstractNumId w:val="14"/>
  </w:num>
  <w:num w:numId="33" w16cid:durableId="802429538">
    <w:abstractNumId w:val="10"/>
  </w:num>
  <w:num w:numId="34" w16cid:durableId="1393427460">
    <w:abstractNumId w:val="17"/>
  </w:num>
  <w:num w:numId="35" w16cid:durableId="1003238122">
    <w:abstractNumId w:val="33"/>
  </w:num>
  <w:num w:numId="36" w16cid:durableId="1749813079">
    <w:abstractNumId w:val="31"/>
  </w:num>
  <w:num w:numId="37" w16cid:durableId="1352563238">
    <w:abstractNumId w:val="8"/>
  </w:num>
  <w:num w:numId="38" w16cid:durableId="1455363121">
    <w:abstractNumId w:val="30"/>
  </w:num>
  <w:num w:numId="39" w16cid:durableId="21640433">
    <w:abstractNumId w:val="36"/>
  </w:num>
  <w:num w:numId="40" w16cid:durableId="2020422716">
    <w:abstractNumId w:val="12"/>
  </w:num>
  <w:num w:numId="41" w16cid:durableId="1806656751">
    <w:abstractNumId w:val="37"/>
  </w:num>
  <w:num w:numId="42" w16cid:durableId="915014399">
    <w:abstractNumId w:val="2"/>
  </w:num>
  <w:num w:numId="43" w16cid:durableId="7630373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A3"/>
    <w:rsid w:val="00007C8A"/>
    <w:rsid w:val="000125C0"/>
    <w:rsid w:val="00047561"/>
    <w:rsid w:val="0004792D"/>
    <w:rsid w:val="00047CFD"/>
    <w:rsid w:val="00047E4F"/>
    <w:rsid w:val="00062C4E"/>
    <w:rsid w:val="00064475"/>
    <w:rsid w:val="00072AB4"/>
    <w:rsid w:val="0008451E"/>
    <w:rsid w:val="00091C53"/>
    <w:rsid w:val="000A1CD6"/>
    <w:rsid w:val="000B095D"/>
    <w:rsid w:val="000C0DF3"/>
    <w:rsid w:val="000C4263"/>
    <w:rsid w:val="000C6FDC"/>
    <w:rsid w:val="000D2F38"/>
    <w:rsid w:val="000D7206"/>
    <w:rsid w:val="000F0482"/>
    <w:rsid w:val="000F1C96"/>
    <w:rsid w:val="001005A2"/>
    <w:rsid w:val="00102A4E"/>
    <w:rsid w:val="00124426"/>
    <w:rsid w:val="001343C8"/>
    <w:rsid w:val="0015550E"/>
    <w:rsid w:val="001560B3"/>
    <w:rsid w:val="00157C92"/>
    <w:rsid w:val="0019697F"/>
    <w:rsid w:val="001B3C17"/>
    <w:rsid w:val="001E2FCD"/>
    <w:rsid w:val="001E434E"/>
    <w:rsid w:val="001E5798"/>
    <w:rsid w:val="00200324"/>
    <w:rsid w:val="00210B77"/>
    <w:rsid w:val="0021382B"/>
    <w:rsid w:val="0021434B"/>
    <w:rsid w:val="00224C65"/>
    <w:rsid w:val="002257C5"/>
    <w:rsid w:val="002351AF"/>
    <w:rsid w:val="00274564"/>
    <w:rsid w:val="0027526C"/>
    <w:rsid w:val="00285B8A"/>
    <w:rsid w:val="00297147"/>
    <w:rsid w:val="002A2CAF"/>
    <w:rsid w:val="002B43A8"/>
    <w:rsid w:val="002B6DD3"/>
    <w:rsid w:val="002D0FD4"/>
    <w:rsid w:val="002D7907"/>
    <w:rsid w:val="002E47F4"/>
    <w:rsid w:val="002E6B2A"/>
    <w:rsid w:val="002E6C23"/>
    <w:rsid w:val="002F65E6"/>
    <w:rsid w:val="002F7B74"/>
    <w:rsid w:val="0031725C"/>
    <w:rsid w:val="00340D4B"/>
    <w:rsid w:val="0034750E"/>
    <w:rsid w:val="00352D1A"/>
    <w:rsid w:val="00355A81"/>
    <w:rsid w:val="00355F78"/>
    <w:rsid w:val="0036789D"/>
    <w:rsid w:val="00372EB4"/>
    <w:rsid w:val="003800BE"/>
    <w:rsid w:val="00381284"/>
    <w:rsid w:val="003A0F49"/>
    <w:rsid w:val="003A19D7"/>
    <w:rsid w:val="003A620E"/>
    <w:rsid w:val="003A7307"/>
    <w:rsid w:val="003B22F9"/>
    <w:rsid w:val="003D3A65"/>
    <w:rsid w:val="003E484D"/>
    <w:rsid w:val="003F54F9"/>
    <w:rsid w:val="00404469"/>
    <w:rsid w:val="00412139"/>
    <w:rsid w:val="00412F64"/>
    <w:rsid w:val="00416974"/>
    <w:rsid w:val="00422D2B"/>
    <w:rsid w:val="00443220"/>
    <w:rsid w:val="00443E66"/>
    <w:rsid w:val="004465BE"/>
    <w:rsid w:val="004555AC"/>
    <w:rsid w:val="00455902"/>
    <w:rsid w:val="00457817"/>
    <w:rsid w:val="00472954"/>
    <w:rsid w:val="00485497"/>
    <w:rsid w:val="00496B0D"/>
    <w:rsid w:val="004A3E02"/>
    <w:rsid w:val="004B407A"/>
    <w:rsid w:val="004C1BB8"/>
    <w:rsid w:val="004C3C7C"/>
    <w:rsid w:val="004D1911"/>
    <w:rsid w:val="004D4C4F"/>
    <w:rsid w:val="00510965"/>
    <w:rsid w:val="00522BBC"/>
    <w:rsid w:val="005312CA"/>
    <w:rsid w:val="00557414"/>
    <w:rsid w:val="00561AC4"/>
    <w:rsid w:val="00562C20"/>
    <w:rsid w:val="00565698"/>
    <w:rsid w:val="00573E96"/>
    <w:rsid w:val="00583F62"/>
    <w:rsid w:val="005932E3"/>
    <w:rsid w:val="005A2F10"/>
    <w:rsid w:val="005B658F"/>
    <w:rsid w:val="005D30CD"/>
    <w:rsid w:val="005D6F1C"/>
    <w:rsid w:val="005D71AD"/>
    <w:rsid w:val="00603560"/>
    <w:rsid w:val="00603D58"/>
    <w:rsid w:val="0060541F"/>
    <w:rsid w:val="006069BC"/>
    <w:rsid w:val="006111E5"/>
    <w:rsid w:val="00630B8A"/>
    <w:rsid w:val="00642D63"/>
    <w:rsid w:val="00644678"/>
    <w:rsid w:val="006A42AE"/>
    <w:rsid w:val="006B3A29"/>
    <w:rsid w:val="006B3C31"/>
    <w:rsid w:val="006B4386"/>
    <w:rsid w:val="006B4AB1"/>
    <w:rsid w:val="006F1708"/>
    <w:rsid w:val="006F7A25"/>
    <w:rsid w:val="00700F42"/>
    <w:rsid w:val="0072061E"/>
    <w:rsid w:val="0072301D"/>
    <w:rsid w:val="00724D0C"/>
    <w:rsid w:val="00756460"/>
    <w:rsid w:val="00760BA8"/>
    <w:rsid w:val="00763E26"/>
    <w:rsid w:val="00773FD2"/>
    <w:rsid w:val="007815E9"/>
    <w:rsid w:val="007851C6"/>
    <w:rsid w:val="0079089E"/>
    <w:rsid w:val="007B2814"/>
    <w:rsid w:val="007E0B3C"/>
    <w:rsid w:val="007E532B"/>
    <w:rsid w:val="007E7F37"/>
    <w:rsid w:val="007F104B"/>
    <w:rsid w:val="00823EDF"/>
    <w:rsid w:val="0082408B"/>
    <w:rsid w:val="00831504"/>
    <w:rsid w:val="00833391"/>
    <w:rsid w:val="00836CBA"/>
    <w:rsid w:val="00855585"/>
    <w:rsid w:val="00867E4D"/>
    <w:rsid w:val="00867EC3"/>
    <w:rsid w:val="00874787"/>
    <w:rsid w:val="00883E73"/>
    <w:rsid w:val="008937A4"/>
    <w:rsid w:val="008D42CA"/>
    <w:rsid w:val="008E0916"/>
    <w:rsid w:val="008E2748"/>
    <w:rsid w:val="00900FA0"/>
    <w:rsid w:val="0090307D"/>
    <w:rsid w:val="00915613"/>
    <w:rsid w:val="00916DB7"/>
    <w:rsid w:val="00930135"/>
    <w:rsid w:val="009428E6"/>
    <w:rsid w:val="00962C9D"/>
    <w:rsid w:val="009666E3"/>
    <w:rsid w:val="00984FA5"/>
    <w:rsid w:val="009862B5"/>
    <w:rsid w:val="00991612"/>
    <w:rsid w:val="00993EE2"/>
    <w:rsid w:val="00994ACE"/>
    <w:rsid w:val="009A53B2"/>
    <w:rsid w:val="009A7EBA"/>
    <w:rsid w:val="009C361B"/>
    <w:rsid w:val="009E6104"/>
    <w:rsid w:val="00A0500C"/>
    <w:rsid w:val="00A13699"/>
    <w:rsid w:val="00A179F0"/>
    <w:rsid w:val="00A256AC"/>
    <w:rsid w:val="00A37F05"/>
    <w:rsid w:val="00A50452"/>
    <w:rsid w:val="00A54EE8"/>
    <w:rsid w:val="00A632F7"/>
    <w:rsid w:val="00A657D5"/>
    <w:rsid w:val="00A65B82"/>
    <w:rsid w:val="00A96998"/>
    <w:rsid w:val="00A96E32"/>
    <w:rsid w:val="00A97589"/>
    <w:rsid w:val="00AA04FB"/>
    <w:rsid w:val="00AA22B3"/>
    <w:rsid w:val="00AB4929"/>
    <w:rsid w:val="00AD530F"/>
    <w:rsid w:val="00AE1719"/>
    <w:rsid w:val="00B0102A"/>
    <w:rsid w:val="00B20C19"/>
    <w:rsid w:val="00B43699"/>
    <w:rsid w:val="00B43765"/>
    <w:rsid w:val="00B43975"/>
    <w:rsid w:val="00B54169"/>
    <w:rsid w:val="00B6105E"/>
    <w:rsid w:val="00B630D8"/>
    <w:rsid w:val="00B8759C"/>
    <w:rsid w:val="00B87867"/>
    <w:rsid w:val="00B91AD3"/>
    <w:rsid w:val="00B920A2"/>
    <w:rsid w:val="00BA0741"/>
    <w:rsid w:val="00BB466D"/>
    <w:rsid w:val="00BC18A3"/>
    <w:rsid w:val="00BC6582"/>
    <w:rsid w:val="00BE21FE"/>
    <w:rsid w:val="00BE5DBC"/>
    <w:rsid w:val="00C12E66"/>
    <w:rsid w:val="00C244EB"/>
    <w:rsid w:val="00C27242"/>
    <w:rsid w:val="00C34281"/>
    <w:rsid w:val="00C35153"/>
    <w:rsid w:val="00C74A64"/>
    <w:rsid w:val="00C915C8"/>
    <w:rsid w:val="00C96BF8"/>
    <w:rsid w:val="00CA2221"/>
    <w:rsid w:val="00CC0EC3"/>
    <w:rsid w:val="00CC5934"/>
    <w:rsid w:val="00CE4650"/>
    <w:rsid w:val="00CF08A8"/>
    <w:rsid w:val="00D02ED0"/>
    <w:rsid w:val="00D02F87"/>
    <w:rsid w:val="00D072B7"/>
    <w:rsid w:val="00D17004"/>
    <w:rsid w:val="00D34AB3"/>
    <w:rsid w:val="00D436BC"/>
    <w:rsid w:val="00D478CF"/>
    <w:rsid w:val="00D579DE"/>
    <w:rsid w:val="00D634CD"/>
    <w:rsid w:val="00D74659"/>
    <w:rsid w:val="00D776E2"/>
    <w:rsid w:val="00D85C2E"/>
    <w:rsid w:val="00D9296B"/>
    <w:rsid w:val="00DB100D"/>
    <w:rsid w:val="00DB61DA"/>
    <w:rsid w:val="00DB6848"/>
    <w:rsid w:val="00DD07F8"/>
    <w:rsid w:val="00DD2F09"/>
    <w:rsid w:val="00DE3FA3"/>
    <w:rsid w:val="00E05F35"/>
    <w:rsid w:val="00E3034C"/>
    <w:rsid w:val="00E44212"/>
    <w:rsid w:val="00E52E0C"/>
    <w:rsid w:val="00E623E2"/>
    <w:rsid w:val="00E6727B"/>
    <w:rsid w:val="00E968A5"/>
    <w:rsid w:val="00EA0787"/>
    <w:rsid w:val="00EB5171"/>
    <w:rsid w:val="00EC4A4E"/>
    <w:rsid w:val="00EC7323"/>
    <w:rsid w:val="00ED4302"/>
    <w:rsid w:val="00ED6497"/>
    <w:rsid w:val="00EE30F9"/>
    <w:rsid w:val="00EE354E"/>
    <w:rsid w:val="00EE3FAC"/>
    <w:rsid w:val="00EF02A3"/>
    <w:rsid w:val="00F05489"/>
    <w:rsid w:val="00F47B9D"/>
    <w:rsid w:val="00F5097C"/>
    <w:rsid w:val="00F54430"/>
    <w:rsid w:val="00F62325"/>
    <w:rsid w:val="00F64F20"/>
    <w:rsid w:val="00F76059"/>
    <w:rsid w:val="00F97C0B"/>
    <w:rsid w:val="00FA398E"/>
    <w:rsid w:val="00FA7D37"/>
    <w:rsid w:val="00FD61F4"/>
    <w:rsid w:val="00FF0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16A3D"/>
  <w15:chartTrackingRefBased/>
  <w15:docId w15:val="{AF4C89BE-159D-4382-8CD3-AFD70F6D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C18A3"/>
    <w:pPr>
      <w:ind w:left="720"/>
      <w:contextualSpacing/>
    </w:pPr>
  </w:style>
  <w:style w:type="table" w:styleId="LightShading-Accent1">
    <w:name w:val="Light Shading Accent 1"/>
    <w:basedOn w:val="TableNormal"/>
    <w:uiPriority w:val="60"/>
    <w:rsid w:val="00D436B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D43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6BC"/>
  </w:style>
  <w:style w:type="paragraph" w:styleId="Footer">
    <w:name w:val="footer"/>
    <w:basedOn w:val="Normal"/>
    <w:link w:val="FooterChar"/>
    <w:uiPriority w:val="99"/>
    <w:unhideWhenUsed/>
    <w:rsid w:val="00D43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6BC"/>
  </w:style>
  <w:style w:type="character" w:styleId="Hyperlink">
    <w:name w:val="Hyperlink"/>
    <w:basedOn w:val="DefaultParagraphFont"/>
    <w:uiPriority w:val="99"/>
    <w:unhideWhenUsed/>
    <w:rsid w:val="002A2CAF"/>
    <w:rPr>
      <w:color w:val="0563C1" w:themeColor="hyperlink"/>
      <w:u w:val="single"/>
    </w:rPr>
  </w:style>
  <w:style w:type="character" w:styleId="UnresolvedMention">
    <w:name w:val="Unresolved Mention"/>
    <w:basedOn w:val="DefaultParagraphFont"/>
    <w:uiPriority w:val="99"/>
    <w:semiHidden/>
    <w:unhideWhenUsed/>
    <w:rsid w:val="002A2CA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A19D7"/>
  </w:style>
  <w:style w:type="character" w:styleId="CommentReference">
    <w:name w:val="annotation reference"/>
    <w:basedOn w:val="DefaultParagraphFont"/>
    <w:uiPriority w:val="99"/>
    <w:semiHidden/>
    <w:unhideWhenUsed/>
    <w:rsid w:val="00412139"/>
    <w:rPr>
      <w:sz w:val="16"/>
      <w:szCs w:val="16"/>
    </w:rPr>
  </w:style>
  <w:style w:type="paragraph" w:styleId="CommentText">
    <w:name w:val="annotation text"/>
    <w:basedOn w:val="Normal"/>
    <w:link w:val="CommentTextChar"/>
    <w:uiPriority w:val="99"/>
    <w:unhideWhenUsed/>
    <w:rsid w:val="00412139"/>
    <w:pPr>
      <w:spacing w:line="240" w:lineRule="auto"/>
    </w:pPr>
    <w:rPr>
      <w:sz w:val="20"/>
      <w:szCs w:val="20"/>
    </w:rPr>
  </w:style>
  <w:style w:type="character" w:customStyle="1" w:styleId="CommentTextChar">
    <w:name w:val="Comment Text Char"/>
    <w:basedOn w:val="DefaultParagraphFont"/>
    <w:link w:val="CommentText"/>
    <w:uiPriority w:val="99"/>
    <w:rsid w:val="00412139"/>
    <w:rPr>
      <w:sz w:val="20"/>
      <w:szCs w:val="20"/>
    </w:rPr>
  </w:style>
  <w:style w:type="paragraph" w:styleId="CommentSubject">
    <w:name w:val="annotation subject"/>
    <w:basedOn w:val="CommentText"/>
    <w:next w:val="CommentText"/>
    <w:link w:val="CommentSubjectChar"/>
    <w:uiPriority w:val="99"/>
    <w:semiHidden/>
    <w:unhideWhenUsed/>
    <w:rsid w:val="00412139"/>
    <w:rPr>
      <w:b/>
      <w:bCs/>
    </w:rPr>
  </w:style>
  <w:style w:type="character" w:customStyle="1" w:styleId="CommentSubjectChar">
    <w:name w:val="Comment Subject Char"/>
    <w:basedOn w:val="CommentTextChar"/>
    <w:link w:val="CommentSubject"/>
    <w:uiPriority w:val="99"/>
    <w:semiHidden/>
    <w:rsid w:val="00412139"/>
    <w:rPr>
      <w:b/>
      <w:bCs/>
      <w:sz w:val="20"/>
      <w:szCs w:val="20"/>
    </w:rPr>
  </w:style>
  <w:style w:type="paragraph" w:styleId="BalloonText">
    <w:name w:val="Balloon Text"/>
    <w:basedOn w:val="Normal"/>
    <w:link w:val="BalloonTextChar"/>
    <w:uiPriority w:val="99"/>
    <w:semiHidden/>
    <w:unhideWhenUsed/>
    <w:rsid w:val="0041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139"/>
    <w:rPr>
      <w:rFonts w:ascii="Segoe UI" w:hAnsi="Segoe UI" w:cs="Segoe UI"/>
      <w:sz w:val="18"/>
      <w:szCs w:val="18"/>
    </w:rPr>
  </w:style>
  <w:style w:type="paragraph" w:customStyle="1" w:styleId="Default">
    <w:name w:val="Default"/>
    <w:rsid w:val="007815E9"/>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8E2748"/>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53B2"/>
    <w:rPr>
      <w:color w:val="954F72" w:themeColor="followedHyperlink"/>
      <w:u w:val="single"/>
    </w:rPr>
  </w:style>
  <w:style w:type="paragraph" w:styleId="FootnoteText">
    <w:name w:val="footnote text"/>
    <w:basedOn w:val="Normal"/>
    <w:link w:val="FootnoteTextChar"/>
    <w:uiPriority w:val="99"/>
    <w:semiHidden/>
    <w:unhideWhenUsed/>
    <w:rsid w:val="00443220"/>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443220"/>
    <w:rPr>
      <w:kern w:val="2"/>
      <w:sz w:val="20"/>
      <w:szCs w:val="20"/>
      <w14:ligatures w14:val="standardContextual"/>
    </w:rPr>
  </w:style>
  <w:style w:type="character" w:styleId="FootnoteReference">
    <w:name w:val="footnote reference"/>
    <w:basedOn w:val="DefaultParagraphFont"/>
    <w:uiPriority w:val="99"/>
    <w:semiHidden/>
    <w:unhideWhenUsed/>
    <w:rsid w:val="00443220"/>
    <w:rPr>
      <w:vertAlign w:val="superscript"/>
    </w:rPr>
  </w:style>
  <w:style w:type="character" w:styleId="Mention">
    <w:name w:val="Mention"/>
    <w:basedOn w:val="DefaultParagraphFont"/>
    <w:uiPriority w:val="99"/>
    <w:unhideWhenUsed/>
    <w:rsid w:val="004432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observatory.birmingham.gov.uk/explore/dataset/deprivation-imd-idaci-idaopi-birmingham-wards/information/?disjunctive.ward_code&amp;disjunctive.ward_name&amp;disjunctive.imd_2019_decile_where_1_is_10_most_deprived_nationally" TargetMode="External"/><Relationship Id="rId18" Type="http://schemas.openxmlformats.org/officeDocument/2006/relationships/oleObject" Target="embeddings/Microsoft_Word_97_-_2003_Document.doc"/><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entalwellbeing@birmingham.gov.uk"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birmingham.gov.uk/info/50209/birmingham_business_charter_for_social_responsibility/1828/what_is_the_char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orence.hobbs@birmingham.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ivingwage.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ntalwellbeing@birmingham.gov.uk"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fingertips.phe.org.uk/profile-group/mental-health/profile/mh-jsna/data" TargetMode="External"/><Relationship Id="rId7" Type="http://schemas.openxmlformats.org/officeDocument/2006/relationships/hyperlink" Target="https://www.islington.gov.uk/social-care-and-health/health-services-in-islington/mental-health/young-black-men-and--mental-health-programme" TargetMode="External"/><Relationship Id="rId2" Type="http://schemas.openxmlformats.org/officeDocument/2006/relationships/hyperlink" Target="https://webarchive.nationalarchives.gov.uk/ukgwa/20180328140249/http:/digital.nhs.uk/catalogue/PUB21748" TargetMode="External"/><Relationship Id="rId1" Type="http://schemas.openxmlformats.org/officeDocument/2006/relationships/hyperlink" Target="https://digital.nhs.uk/data-and-information/publications/statistical/adult-psychiatric-morbidity-survey/adult-psychiatric-morbidity-in-england-2007-results-of-a-household-survey" TargetMode="External"/><Relationship Id="rId6" Type="http://schemas.openxmlformats.org/officeDocument/2006/relationships/hyperlink" Target="https://sacmha.org.uk/services/black-barbers-project/" TargetMode="External"/><Relationship Id="rId5" Type="http://schemas.openxmlformats.org/officeDocument/2006/relationships/hyperlink" Target="https://mindinbexley.org.uk/barbershopproject/" TargetMode="External"/><Relationship Id="rId4" Type="http://schemas.openxmlformats.org/officeDocument/2006/relationships/hyperlink" Target="https://www.mind.org.uk/media/6771/get-it-off-your-chest_a4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5E15634DE3449B6EDED50463DB336" ma:contentTypeVersion="20" ma:contentTypeDescription="Create a new document." ma:contentTypeScope="" ma:versionID="8d02c63c8eb9d836792b559f43bcb27b">
  <xsd:schema xmlns:xsd="http://www.w3.org/2001/XMLSchema" xmlns:xs="http://www.w3.org/2001/XMLSchema" xmlns:p="http://schemas.microsoft.com/office/2006/metadata/properties" xmlns:ns2="c97e8640-20a4-4f10-b73e-cee373b41a44" xmlns:ns3="d1c0fbb1-b18b-4513-8766-b8cc8fc727ec" targetNamespace="http://schemas.microsoft.com/office/2006/metadata/properties" ma:root="true" ma:fieldsID="e09a7900cd0eff682c4c946a34f8cb84" ns2:_="" ns3:_="">
    <xsd:import namespace="c97e8640-20a4-4f10-b73e-cee373b41a44"/>
    <xsd:import namespace="d1c0fbb1-b18b-4513-8766-b8cc8fc727ec"/>
    <xsd:element name="properties">
      <xsd:complexType>
        <xsd:sequence>
          <xsd:element name="documentManagement">
            <xsd:complexType>
              <xsd:all>
                <xsd:element ref="ns2:CPS_x0020_Main_x0020_Category"/>
                <xsd:element ref="ns2:CPS_x0020_Sub_x002d_Category" minOccurs="0"/>
                <xsd:element ref="ns2:Folder_x0020_Name" minOccurs="0"/>
                <xsd:element ref="ns2:Document_x0020_Owner" minOccurs="0"/>
                <xsd:element ref="ns2:Reviewer" minOccurs="0"/>
                <xsd:element ref="ns2:Next_x0020_Review_x0020_Date" minOccurs="0"/>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8640-20a4-4f10-b73e-cee373b41a44" elementFormDefault="qualified">
    <xsd:import namespace="http://schemas.microsoft.com/office/2006/documentManagement/types"/>
    <xsd:import namespace="http://schemas.microsoft.com/office/infopath/2007/PartnerControls"/>
    <xsd:element name="CPS_x0020_Main_x0020_Category" ma:index="2" ma:displayName="CPS Main Category" ma:list="{6627b734-461d-4a2a-aae1-1e6e76fa37d0}" ma:internalName="CPS_x0020_Main_x0020_Category" ma:readOnly="false" ma:showField="Title">
      <xsd:simpleType>
        <xsd:restriction base="dms:Lookup"/>
      </xsd:simpleType>
    </xsd:element>
    <xsd:element name="CPS_x0020_Sub_x002d_Category" ma:index="3" nillable="true" ma:displayName="CPS Sub-Category" ma:list="{864e2fb2-61c7-4212-b39d-63b9fca6dfdd}" ma:internalName="CPS_x0020_Sub_x002d_Category" ma:readOnly="false" ma:showField="Title">
      <xsd:simpleType>
        <xsd:restriction base="dms:Lookup"/>
      </xsd:simpleType>
    </xsd:element>
    <xsd:element name="Folder_x0020_Name" ma:index="4" nillable="true" ma:displayName="Folder Name" ma:internalName="Folder_x0020_Name" ma:readOnly="false">
      <xsd:simpleType>
        <xsd:restriction base="dms:Text">
          <xsd:maxLength value="255"/>
        </xsd:restriction>
      </xsd:simpleType>
    </xsd:element>
    <xsd:element name="Document_x0020_Owner" ma:index="5" nillable="true" ma:displayName="Document Business Owner"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6" nillable="true" ma:displayName="Reviewer" ma:indexed="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_x0020_Date" ma:index="7" nillable="true" ma:displayName="Next Review Date" ma:default="[today]" ma:format="DateOnly" ma:internalName="Next_x0020_Review_x0020_Date" ma:readOnly="false">
      <xsd:simpleType>
        <xsd:restriction base="dms:DateTime"/>
      </xsd:simpleType>
    </xsd:element>
    <xsd:element name="Comments" ma:index="8" nillable="true" ma:displayName="Comments" ma:internalName="Comments" ma:readOnly="fals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0fbb1-b18b-4513-8766-b8cc8fc727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Review_x0020_Date xmlns="c97e8640-20a4-4f10-b73e-cee373b41a44">2021-12-08T00:00:00+00:00</Next_x0020_Review_x0020_Date>
    <CPS_x0020_Main_x0020_Category xmlns="c97e8640-20a4-4f10-b73e-cee373b41a44">2</CPS_x0020_Main_x0020_Category>
    <Reviewer xmlns="c97e8640-20a4-4f10-b73e-cee373b41a44">
      <UserInfo>
        <DisplayName/>
        <AccountId xsi:nil="true"/>
        <AccountType/>
      </UserInfo>
    </Reviewer>
    <Folder_x0020_Name xmlns="c97e8640-20a4-4f10-b73e-cee373b41a44">Quotation and Letter Templates</Folder_x0020_Name>
    <CPS_x0020_Sub_x002d_Category xmlns="c97e8640-20a4-4f10-b73e-cee373b41a44">9</CPS_x0020_Sub_x002d_Category>
    <Comments xmlns="c97e8640-20a4-4f10-b73e-cee373b41a44" xsi:nil="true"/>
    <Document_x0020_Owner xmlns="c97e8640-20a4-4f10-b73e-cee373b41a44">
      <UserInfo>
        <DisplayName/>
        <AccountId xsi:nil="true"/>
        <AccountType/>
      </UserInfo>
    </Document_x0020_Owner>
  </documentManagement>
</p:properties>
</file>

<file path=customXml/itemProps1.xml><?xml version="1.0" encoding="utf-8"?>
<ds:datastoreItem xmlns:ds="http://schemas.openxmlformats.org/officeDocument/2006/customXml" ds:itemID="{9D34B18E-1907-4D88-89D8-76ED02B78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8640-20a4-4f10-b73e-cee373b41a44"/>
    <ds:schemaRef ds:uri="d1c0fbb1-b18b-4513-8766-b8cc8fc72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DAF69-1235-4BD6-A728-24C48A1A16AE}">
  <ds:schemaRefs>
    <ds:schemaRef ds:uri="http://schemas.openxmlformats.org/officeDocument/2006/bibliography"/>
  </ds:schemaRefs>
</ds:datastoreItem>
</file>

<file path=customXml/itemProps3.xml><?xml version="1.0" encoding="utf-8"?>
<ds:datastoreItem xmlns:ds="http://schemas.openxmlformats.org/officeDocument/2006/customXml" ds:itemID="{E7555728-FB35-46E4-99D6-A9203216CCD9}">
  <ds:schemaRefs>
    <ds:schemaRef ds:uri="http://schemas.microsoft.com/sharepoint/v3/contenttype/forms"/>
  </ds:schemaRefs>
</ds:datastoreItem>
</file>

<file path=customXml/itemProps4.xml><?xml version="1.0" encoding="utf-8"?>
<ds:datastoreItem xmlns:ds="http://schemas.openxmlformats.org/officeDocument/2006/customXml" ds:itemID="{720557A6-2AB7-44C1-B239-37B799A0B808}">
  <ds:schemaRefs>
    <ds:schemaRef ds:uri="http://purl.org/dc/terms/"/>
    <ds:schemaRef ds:uri="http://schemas.microsoft.com/office/2006/documentManagement/types"/>
    <ds:schemaRef ds:uri="d1c0fbb1-b18b-4513-8766-b8cc8fc727ec"/>
    <ds:schemaRef ds:uri="http://purl.org/dc/elements/1.1/"/>
    <ds:schemaRef ds:uri="http://schemas.openxmlformats.org/package/2006/metadata/core-properties"/>
    <ds:schemaRef ds:uri="http://schemas.microsoft.com/office/infopath/2007/PartnerControls"/>
    <ds:schemaRef ds:uri="c97e8640-20a4-4f10-b73e-cee373b41a44"/>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4515</Words>
  <Characters>24833</Characters>
  <Application>Microsoft Office Word</Application>
  <DocSecurity>0</DocSecurity>
  <Lines>1079</Lines>
  <Paragraphs>341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1.6	Confidentiality</vt:lpstr>
      <vt:lpstr>    1.7	Data Protection</vt:lpstr>
    </vt:vector>
  </TitlesOfParts>
  <Company>Birmingham City Council</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Value Quotation Template</dc:title>
  <dc:subject/>
  <dc:creator>Haydn Brown</dc:creator>
  <cp:keywords/>
  <dc:description/>
  <cp:lastModifiedBy>Florence Hobbs</cp:lastModifiedBy>
  <cp:revision>61</cp:revision>
  <dcterms:created xsi:type="dcterms:W3CDTF">2024-12-11T11:17:00Z</dcterms:created>
  <dcterms:modified xsi:type="dcterms:W3CDTF">2024-12-11T14:53:00Z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0x0101005685E15634DE3449B6EDED50463DB336</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2023-10-23T12:11:00Z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e25f43d9-7464-448e-b72b-98ad01c5cb38</vt:lpwstr>
  </property>
  <property fmtid="{D5CDD505-2E9C-101B-9397-08002B2CF9AE}" pid="12" name="MSIP_Label_a17471b1-27ab-4640-9264-e69a67407ca3_ContentBits">
    <vt:lpwstr>2</vt:lpwstr>
  </property>
</Properties>
</file>